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87" w:rsidRDefault="007974F9" w:rsidP="00FE3187">
      <w:pPr>
        <w:pStyle w:val="Heading1"/>
      </w:pPr>
      <w:r w:rsidRPr="00FE3187">
        <w:t>Modeling Protocol Template</w:t>
      </w:r>
    </w:p>
    <w:p w:rsidR="00B455F5" w:rsidRPr="00B455F5" w:rsidRDefault="00214DA0" w:rsidP="00380907">
      <w:pPr>
        <w:jc w:val="center"/>
      </w:pPr>
      <w:r>
        <w:t xml:space="preserve">Version </w:t>
      </w:r>
      <w:r w:rsidR="00374C6F">
        <w:t>6</w:t>
      </w:r>
      <w:r>
        <w:t>/</w:t>
      </w:r>
      <w:r w:rsidR="00374C6F">
        <w:t>5</w:t>
      </w:r>
      <w:bookmarkStart w:id="0" w:name="_GoBack"/>
      <w:bookmarkEnd w:id="0"/>
      <w:r w:rsidR="00B455F5">
        <w:t>/2020</w:t>
      </w:r>
    </w:p>
    <w:p w:rsidR="007974F9" w:rsidRPr="00FE3187" w:rsidRDefault="007974F9" w:rsidP="00FE3187">
      <w:pPr>
        <w:rPr>
          <w:rFonts w:asciiTheme="minorHAnsi" w:hAnsiTheme="minorHAnsi" w:cstheme="minorHAnsi"/>
        </w:rPr>
      </w:pPr>
    </w:p>
    <w:p w:rsidR="007974F9" w:rsidRPr="00FE3187" w:rsidRDefault="007974F9" w:rsidP="00FE3187">
      <w:pPr>
        <w:rPr>
          <w:rFonts w:asciiTheme="minorHAnsi" w:hAnsiTheme="minorHAnsi" w:cstheme="minorHAnsi"/>
        </w:rPr>
      </w:pPr>
      <w:r w:rsidRPr="00FE3187">
        <w:rPr>
          <w:rFonts w:asciiTheme="minorHAnsi" w:hAnsiTheme="minorHAnsi" w:cstheme="minorHAnsi"/>
        </w:rPr>
        <w:t>This template may be used to develop the modeling protocol.</w:t>
      </w:r>
      <w:r w:rsidR="0085799A" w:rsidRPr="00FE3187">
        <w:rPr>
          <w:rFonts w:asciiTheme="minorHAnsi" w:hAnsiTheme="minorHAnsi" w:cstheme="minorHAnsi"/>
        </w:rPr>
        <w:t xml:space="preserve"> </w:t>
      </w:r>
      <w:r w:rsidRPr="00FE3187">
        <w:rPr>
          <w:rFonts w:asciiTheme="minorHAnsi" w:hAnsiTheme="minorHAnsi" w:cstheme="minorHAnsi"/>
        </w:rPr>
        <w:t>The format provided here is only a recommendation.</w:t>
      </w:r>
      <w:r w:rsidR="0085799A" w:rsidRPr="00FE3187">
        <w:rPr>
          <w:rFonts w:asciiTheme="minorHAnsi" w:hAnsiTheme="minorHAnsi" w:cstheme="minorHAnsi"/>
        </w:rPr>
        <w:t xml:space="preserve"> </w:t>
      </w:r>
      <w:r w:rsidRPr="00FE3187">
        <w:rPr>
          <w:rFonts w:asciiTheme="minorHAnsi" w:hAnsiTheme="minorHAnsi" w:cstheme="minorHAnsi"/>
        </w:rPr>
        <w:t xml:space="preserve">It contains all normal topics that should be covered, but there could be unique information about a specific project that may need to be added. </w:t>
      </w:r>
    </w:p>
    <w:p w:rsidR="007974F9" w:rsidRPr="00FE3187" w:rsidRDefault="007974F9" w:rsidP="00FE3187">
      <w:pPr>
        <w:rPr>
          <w:rFonts w:asciiTheme="minorHAnsi" w:hAnsiTheme="minorHAnsi" w:cstheme="minorHAnsi"/>
        </w:rPr>
      </w:pPr>
    </w:p>
    <w:p w:rsidR="007974F9" w:rsidRPr="00FE3187" w:rsidRDefault="007974F9" w:rsidP="00FE3187">
      <w:pPr>
        <w:rPr>
          <w:rFonts w:asciiTheme="minorHAnsi" w:hAnsiTheme="minorHAnsi" w:cstheme="minorHAnsi"/>
        </w:rPr>
      </w:pPr>
      <w:r w:rsidRPr="00FE3187">
        <w:rPr>
          <w:rFonts w:asciiTheme="minorHAnsi" w:hAnsiTheme="minorHAnsi" w:cstheme="minorHAnsi"/>
        </w:rPr>
        <w:t>The DNR’s goal is to review and respond to all modeling protocols within two weeks (10 business days), including the development of source inventories if applicable.</w:t>
      </w:r>
      <w:r w:rsidR="0085799A" w:rsidRPr="00FE3187">
        <w:rPr>
          <w:rFonts w:asciiTheme="minorHAnsi" w:hAnsiTheme="minorHAnsi" w:cstheme="minorHAnsi"/>
        </w:rPr>
        <w:t xml:space="preserve"> </w:t>
      </w:r>
      <w:r w:rsidRPr="00FE3187">
        <w:rPr>
          <w:rFonts w:asciiTheme="minorHAnsi" w:hAnsiTheme="minorHAnsi" w:cstheme="minorHAnsi"/>
        </w:rPr>
        <w:t>Unique situtations that may cause delays are described herein.</w:t>
      </w:r>
    </w:p>
    <w:p w:rsidR="007974F9" w:rsidRPr="00FE3187" w:rsidRDefault="007974F9" w:rsidP="00FE3187">
      <w:pPr>
        <w:rPr>
          <w:rFonts w:asciiTheme="minorHAnsi" w:hAnsiTheme="minorHAnsi" w:cstheme="minorHAnsi"/>
        </w:rPr>
      </w:pPr>
    </w:p>
    <w:p w:rsidR="007E6EEC" w:rsidRPr="00FE3187" w:rsidRDefault="007974F9" w:rsidP="00FE3187">
      <w:pPr>
        <w:rPr>
          <w:rFonts w:asciiTheme="minorHAnsi" w:hAnsiTheme="minorHAnsi" w:cstheme="minorHAnsi"/>
        </w:rPr>
      </w:pPr>
      <w:r w:rsidRPr="00FE3187">
        <w:rPr>
          <w:rFonts w:asciiTheme="minorHAnsi" w:hAnsiTheme="minorHAnsi" w:cstheme="minorHAnsi"/>
        </w:rPr>
        <w:t>If you have</w:t>
      </w:r>
      <w:r w:rsidR="004F4A71" w:rsidRPr="00FE3187">
        <w:rPr>
          <w:rFonts w:asciiTheme="minorHAnsi" w:hAnsiTheme="minorHAnsi" w:cstheme="minorHAnsi"/>
        </w:rPr>
        <w:t xml:space="preserve"> questions please contact the Iowa Department of Natural Resources</w:t>
      </w:r>
      <w:r w:rsidR="002C68E8" w:rsidRPr="00FE3187">
        <w:rPr>
          <w:rFonts w:asciiTheme="minorHAnsi" w:hAnsiTheme="minorHAnsi" w:cstheme="minorHAnsi"/>
        </w:rPr>
        <w:t xml:space="preserve"> at 515-725-8200</w:t>
      </w:r>
      <w:r w:rsidRPr="00FE3187">
        <w:rPr>
          <w:rFonts w:asciiTheme="minorHAnsi" w:hAnsiTheme="minorHAnsi" w:cstheme="minorHAnsi"/>
        </w:rPr>
        <w:t>, and ask to speak to the Dispersion Modeling Lead Worker.</w:t>
      </w: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7E6EEC" w:rsidRPr="00FE3187" w:rsidRDefault="007E6EEC" w:rsidP="00FE3187">
      <w:pPr>
        <w:rPr>
          <w:rFonts w:asciiTheme="minorHAnsi" w:hAnsiTheme="minorHAnsi" w:cstheme="minorHAnsi"/>
        </w:rPr>
      </w:pPr>
    </w:p>
    <w:p w:rsidR="00631229" w:rsidRPr="00FE3187" w:rsidRDefault="007974F9" w:rsidP="00FE3187">
      <w:pPr>
        <w:rPr>
          <w:rFonts w:asciiTheme="minorHAnsi" w:hAnsiTheme="minorHAnsi" w:cstheme="minorHAnsi"/>
        </w:rPr>
      </w:pPr>
      <w:r w:rsidRPr="00FE3187">
        <w:rPr>
          <w:rFonts w:asciiTheme="minorHAnsi" w:hAnsiTheme="minorHAnsi" w:cstheme="minorHAnsi"/>
        </w:rPr>
        <w:br w:type="page"/>
      </w:r>
      <w:r w:rsidR="007E3EEC" w:rsidRPr="00FE3187">
        <w:rPr>
          <w:rFonts w:asciiTheme="minorHAnsi" w:hAnsiTheme="minorHAnsi" w:cstheme="minorHAnsi"/>
        </w:rPr>
        <w:lastRenderedPageBreak/>
        <w:t>&lt;</w:t>
      </w:r>
      <w:r w:rsidR="00631229" w:rsidRPr="00FE3187">
        <w:rPr>
          <w:rFonts w:asciiTheme="minorHAnsi" w:hAnsiTheme="minorHAnsi" w:cstheme="minorHAnsi"/>
        </w:rPr>
        <w:t>D</w:t>
      </w:r>
      <w:r w:rsidR="007E3EEC" w:rsidRPr="00FE3187">
        <w:rPr>
          <w:rFonts w:asciiTheme="minorHAnsi" w:hAnsiTheme="minorHAnsi" w:cstheme="minorHAnsi"/>
        </w:rPr>
        <w:t>ate&gt;</w:t>
      </w:r>
    </w:p>
    <w:p w:rsidR="00631229" w:rsidRPr="00FE3187" w:rsidRDefault="00631229" w:rsidP="00FE3187">
      <w:pPr>
        <w:rPr>
          <w:rFonts w:asciiTheme="minorHAnsi" w:hAnsiTheme="minorHAnsi" w:cstheme="minorHAnsi"/>
        </w:rPr>
      </w:pPr>
    </w:p>
    <w:p w:rsidR="00631229" w:rsidRPr="00FE3187" w:rsidRDefault="007624FA" w:rsidP="00FE3187">
      <w:pPr>
        <w:rPr>
          <w:rFonts w:asciiTheme="minorHAnsi" w:hAnsiTheme="minorHAnsi" w:cstheme="minorHAnsi"/>
        </w:rPr>
      </w:pPr>
      <w:r w:rsidRPr="00FE3187">
        <w:rPr>
          <w:rFonts w:asciiTheme="minorHAnsi" w:hAnsiTheme="minorHAnsi" w:cstheme="minorHAnsi"/>
        </w:rPr>
        <w:t>Dispersion Modeling Lead Worker</w:t>
      </w:r>
    </w:p>
    <w:p w:rsidR="00631229" w:rsidRPr="00FE3187" w:rsidRDefault="00631229" w:rsidP="00FE3187">
      <w:pPr>
        <w:rPr>
          <w:rFonts w:asciiTheme="minorHAnsi" w:hAnsiTheme="minorHAnsi" w:cstheme="minorHAnsi"/>
        </w:rPr>
      </w:pPr>
      <w:r w:rsidRPr="00FE3187">
        <w:rPr>
          <w:rFonts w:asciiTheme="minorHAnsi" w:hAnsiTheme="minorHAnsi" w:cstheme="minorHAnsi"/>
        </w:rPr>
        <w:t>Iowa Department of Natural Resources</w:t>
      </w:r>
    </w:p>
    <w:p w:rsidR="00631229" w:rsidRPr="00FE3187" w:rsidRDefault="004F4A71" w:rsidP="00FE3187">
      <w:pPr>
        <w:rPr>
          <w:rFonts w:asciiTheme="minorHAnsi" w:hAnsiTheme="minorHAnsi" w:cstheme="minorHAnsi"/>
        </w:rPr>
      </w:pPr>
      <w:r w:rsidRPr="00FE3187">
        <w:rPr>
          <w:rFonts w:asciiTheme="minorHAnsi" w:hAnsiTheme="minorHAnsi" w:cstheme="minorHAnsi"/>
        </w:rPr>
        <w:t>502 E. 9</w:t>
      </w:r>
      <w:r w:rsidRPr="00FE3187">
        <w:rPr>
          <w:rFonts w:asciiTheme="minorHAnsi" w:hAnsiTheme="minorHAnsi" w:cstheme="minorHAnsi"/>
          <w:vertAlign w:val="superscript"/>
        </w:rPr>
        <w:t>th</w:t>
      </w:r>
      <w:r w:rsidRPr="00FE3187">
        <w:rPr>
          <w:rFonts w:asciiTheme="minorHAnsi" w:hAnsiTheme="minorHAnsi" w:cstheme="minorHAnsi"/>
        </w:rPr>
        <w:t xml:space="preserve"> St.</w:t>
      </w:r>
    </w:p>
    <w:p w:rsidR="004F4A71" w:rsidRPr="00FE3187" w:rsidRDefault="004F4A71" w:rsidP="00FE3187">
      <w:pPr>
        <w:rPr>
          <w:rFonts w:asciiTheme="minorHAnsi" w:hAnsiTheme="minorHAnsi" w:cstheme="minorHAnsi"/>
        </w:rPr>
      </w:pPr>
      <w:r w:rsidRPr="00FE3187">
        <w:rPr>
          <w:rFonts w:asciiTheme="minorHAnsi" w:hAnsiTheme="minorHAnsi" w:cstheme="minorHAnsi"/>
        </w:rPr>
        <w:t>Des Moines IA 50319</w:t>
      </w:r>
    </w:p>
    <w:p w:rsidR="004F4A71" w:rsidRPr="00FE3187" w:rsidRDefault="004F4A71" w:rsidP="00FE3187">
      <w:pPr>
        <w:rPr>
          <w:rFonts w:asciiTheme="minorHAnsi" w:hAnsiTheme="minorHAnsi" w:cstheme="minorHAnsi"/>
        </w:rPr>
      </w:pPr>
    </w:p>
    <w:p w:rsidR="00631229" w:rsidRPr="00FE3187" w:rsidRDefault="00631229" w:rsidP="00FE3187">
      <w:pPr>
        <w:rPr>
          <w:rFonts w:asciiTheme="minorHAnsi" w:hAnsiTheme="minorHAnsi" w:cstheme="minorHAnsi"/>
          <w:b/>
        </w:rPr>
      </w:pPr>
      <w:r w:rsidRPr="00FE3187">
        <w:rPr>
          <w:rFonts w:asciiTheme="minorHAnsi" w:hAnsiTheme="minorHAnsi" w:cstheme="minorHAnsi"/>
          <w:b/>
        </w:rPr>
        <w:t>RE:</w:t>
      </w:r>
      <w:r w:rsidR="0085799A" w:rsidRPr="00FE3187">
        <w:rPr>
          <w:rFonts w:asciiTheme="minorHAnsi" w:hAnsiTheme="minorHAnsi" w:cstheme="minorHAnsi"/>
          <w:b/>
        </w:rPr>
        <w:t xml:space="preserve"> </w:t>
      </w:r>
      <w:r w:rsidRPr="00FE3187">
        <w:rPr>
          <w:rFonts w:asciiTheme="minorHAnsi" w:hAnsiTheme="minorHAnsi" w:cstheme="minorHAnsi"/>
          <w:b/>
        </w:rPr>
        <w:t>PSD Dispersion Modeling Protocol for &lt;facility name/location/description&gt;</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 xml:space="preserve">Dear </w:t>
      </w:r>
      <w:r w:rsidR="007624FA" w:rsidRPr="00FE3187">
        <w:rPr>
          <w:rFonts w:asciiTheme="minorHAnsi" w:hAnsiTheme="minorHAnsi" w:cstheme="minorHAnsi"/>
        </w:rPr>
        <w:t>Lead Worker</w:t>
      </w:r>
      <w:r w:rsidRPr="00FE3187">
        <w:rPr>
          <w:rFonts w:asciiTheme="minorHAnsi" w:hAnsiTheme="minorHAnsi" w:cstheme="minorHAnsi"/>
        </w:rPr>
        <w:t>:</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&lt;Introduction, project description</w:t>
      </w:r>
      <w:r w:rsidR="00E80205" w:rsidRPr="00FE3187">
        <w:rPr>
          <w:rFonts w:asciiTheme="minorHAnsi" w:hAnsiTheme="minorHAnsi" w:cstheme="minorHAnsi"/>
        </w:rPr>
        <w:t xml:space="preserve"> (including which pollutants are subject to pre</w:t>
      </w:r>
      <w:r w:rsidR="006F686D" w:rsidRPr="00FE3187">
        <w:rPr>
          <w:rFonts w:asciiTheme="minorHAnsi" w:hAnsiTheme="minorHAnsi" w:cstheme="minorHAnsi"/>
        </w:rPr>
        <w:t>-</w:t>
      </w:r>
      <w:r w:rsidR="00E80205" w:rsidRPr="00FE3187">
        <w:rPr>
          <w:rFonts w:asciiTheme="minorHAnsi" w:hAnsiTheme="minorHAnsi" w:cstheme="minorHAnsi"/>
        </w:rPr>
        <w:t>construction review)</w:t>
      </w:r>
      <w:r w:rsidRPr="00FE3187">
        <w:rPr>
          <w:rFonts w:asciiTheme="minorHAnsi" w:hAnsiTheme="minorHAnsi" w:cstheme="minorHAnsi"/>
        </w:rPr>
        <w:t>&gt;</w:t>
      </w:r>
    </w:p>
    <w:p w:rsidR="006B1F94" w:rsidRPr="00FE3187" w:rsidRDefault="006B1F94" w:rsidP="00FE3187">
      <w:pPr>
        <w:rPr>
          <w:rFonts w:asciiTheme="minorHAnsi" w:hAnsiTheme="minorHAnsi" w:cstheme="minorHAnsi"/>
        </w:rPr>
      </w:pPr>
    </w:p>
    <w:p w:rsidR="006E6247" w:rsidRPr="00FE3187" w:rsidRDefault="006E6247" w:rsidP="00FE3187">
      <w:pPr>
        <w:pStyle w:val="Heading2"/>
      </w:pPr>
      <w:r w:rsidRPr="00FE3187">
        <w:t>Pre-construction Monitoring</w:t>
      </w:r>
    </w:p>
    <w:p w:rsidR="006E6247" w:rsidRPr="00FE3187" w:rsidRDefault="006E6247" w:rsidP="00FE3187">
      <w:pPr>
        <w:rPr>
          <w:rFonts w:asciiTheme="minorHAnsi" w:hAnsiTheme="minorHAnsi" w:cstheme="minorHAnsi"/>
        </w:rPr>
      </w:pPr>
      <w:r w:rsidRPr="00FE3187">
        <w:rPr>
          <w:rFonts w:asciiTheme="minorHAnsi" w:hAnsiTheme="minorHAnsi" w:cstheme="minorHAnsi"/>
        </w:rPr>
        <w:t>&lt;</w:t>
      </w:r>
      <w:r w:rsidR="00AA72BB" w:rsidRPr="00FE3187">
        <w:rPr>
          <w:rFonts w:asciiTheme="minorHAnsi" w:hAnsiTheme="minorHAnsi" w:cstheme="minorHAnsi"/>
        </w:rPr>
        <w:t xml:space="preserve">Discuss </w:t>
      </w:r>
      <w:r w:rsidRPr="00FE3187">
        <w:rPr>
          <w:rFonts w:asciiTheme="minorHAnsi" w:hAnsiTheme="minorHAnsi" w:cstheme="minorHAnsi"/>
        </w:rPr>
        <w:t>whether pre</w:t>
      </w:r>
      <w:r w:rsidR="006F686D" w:rsidRPr="00FE3187">
        <w:rPr>
          <w:rFonts w:asciiTheme="minorHAnsi" w:hAnsiTheme="minorHAnsi" w:cstheme="minorHAnsi"/>
        </w:rPr>
        <w:t>-</w:t>
      </w:r>
      <w:r w:rsidRPr="00FE3187">
        <w:rPr>
          <w:rFonts w:asciiTheme="minorHAnsi" w:hAnsiTheme="minorHAnsi" w:cstheme="minorHAnsi"/>
        </w:rPr>
        <w:t xml:space="preserve">construction monitoring will be required for this project (based on the monitoring </w:t>
      </w:r>
      <w:r w:rsidRPr="00FE3187">
        <w:rPr>
          <w:rFonts w:asciiTheme="minorHAnsi" w:hAnsiTheme="minorHAnsi" w:cstheme="minorHAnsi"/>
          <w:i/>
          <w:iCs/>
        </w:rPr>
        <w:t>de minimis</w:t>
      </w:r>
      <w:r w:rsidRPr="00FE3187">
        <w:rPr>
          <w:rFonts w:asciiTheme="minorHAnsi" w:hAnsiTheme="minorHAnsi" w:cstheme="minorHAnsi"/>
        </w:rPr>
        <w:t xml:space="preserve"> levels in Table 1</w:t>
      </w:r>
      <w:r w:rsidR="00824B6F" w:rsidRPr="00FE3187">
        <w:rPr>
          <w:rFonts w:asciiTheme="minorHAnsi" w:hAnsiTheme="minorHAnsi" w:cstheme="minorHAnsi"/>
        </w:rPr>
        <w:t xml:space="preserve"> </w:t>
      </w:r>
      <w:r w:rsidR="006F686D" w:rsidRPr="00FE3187">
        <w:rPr>
          <w:rFonts w:asciiTheme="minorHAnsi" w:hAnsiTheme="minorHAnsi" w:cstheme="minorHAnsi"/>
        </w:rPr>
        <w:t>of the “Air Dispersion Modeling Guidelines For PSD Projects”</w:t>
      </w:r>
      <w:r w:rsidRPr="00FE3187">
        <w:rPr>
          <w:rFonts w:asciiTheme="minorHAnsi" w:hAnsiTheme="minorHAnsi" w:cstheme="minorHAnsi"/>
        </w:rPr>
        <w:t>).</w:t>
      </w:r>
      <w:r w:rsidR="0085799A" w:rsidRPr="00FE3187">
        <w:rPr>
          <w:rFonts w:asciiTheme="minorHAnsi" w:hAnsiTheme="minorHAnsi" w:cstheme="minorHAnsi"/>
        </w:rPr>
        <w:t xml:space="preserve"> </w:t>
      </w:r>
      <w:r w:rsidRPr="00FE3187">
        <w:rPr>
          <w:rFonts w:asciiTheme="minorHAnsi" w:hAnsiTheme="minorHAnsi" w:cstheme="minorHAnsi"/>
        </w:rPr>
        <w:t>If pre-construction monitoring is required</w:t>
      </w:r>
      <w:r w:rsidR="00AA72BB" w:rsidRPr="00FE3187">
        <w:rPr>
          <w:rFonts w:asciiTheme="minorHAnsi" w:hAnsiTheme="minorHAnsi" w:cstheme="minorHAnsi"/>
        </w:rPr>
        <w:t>,</w:t>
      </w:r>
      <w:r w:rsidRPr="00FE3187">
        <w:rPr>
          <w:rFonts w:asciiTheme="minorHAnsi" w:hAnsiTheme="minorHAnsi" w:cstheme="minorHAnsi"/>
        </w:rPr>
        <w:t xml:space="preserve"> state whether the facility will be conducting their own monitoring or if data from an existing monitor will be used.</w:t>
      </w:r>
      <w:r w:rsidR="0085799A" w:rsidRPr="00FE3187">
        <w:rPr>
          <w:rFonts w:asciiTheme="minorHAnsi" w:hAnsiTheme="minorHAnsi" w:cstheme="minorHAnsi"/>
        </w:rPr>
        <w:t xml:space="preserve"> </w:t>
      </w:r>
      <w:r w:rsidR="00AA72BB" w:rsidRPr="00FE3187">
        <w:rPr>
          <w:rFonts w:asciiTheme="minorHAnsi" w:hAnsiTheme="minorHAnsi" w:cstheme="minorHAnsi"/>
        </w:rPr>
        <w:t>Should the applicant elect to use exi</w:t>
      </w:r>
      <w:r w:rsidR="00697AFE" w:rsidRPr="00FE3187">
        <w:rPr>
          <w:rFonts w:asciiTheme="minorHAnsi" w:hAnsiTheme="minorHAnsi" w:cstheme="minorHAnsi"/>
        </w:rPr>
        <w:t>s</w:t>
      </w:r>
      <w:r w:rsidR="00AA72BB" w:rsidRPr="00FE3187">
        <w:rPr>
          <w:rFonts w:asciiTheme="minorHAnsi" w:hAnsiTheme="minorHAnsi" w:cstheme="minorHAnsi"/>
        </w:rPr>
        <w:t xml:space="preserve">ting ambient monitoring data, </w:t>
      </w:r>
      <w:r w:rsidR="007974F9" w:rsidRPr="00FE3187">
        <w:rPr>
          <w:rFonts w:asciiTheme="minorHAnsi" w:hAnsiTheme="minorHAnsi" w:cstheme="minorHAnsi"/>
        </w:rPr>
        <w:t xml:space="preserve">justification of the suitability </w:t>
      </w:r>
      <w:r w:rsidR="00AA72BB" w:rsidRPr="00FE3187">
        <w:rPr>
          <w:rFonts w:asciiTheme="minorHAnsi" w:hAnsiTheme="minorHAnsi" w:cstheme="minorHAnsi"/>
        </w:rPr>
        <w:t>and representativeness of the existing monitoring data</w:t>
      </w:r>
      <w:r w:rsidR="007974F9" w:rsidRPr="00FE3187">
        <w:rPr>
          <w:rFonts w:asciiTheme="minorHAnsi" w:hAnsiTheme="minorHAnsi" w:cstheme="minorHAnsi"/>
        </w:rPr>
        <w:t xml:space="preserve"> should be provided</w:t>
      </w:r>
      <w:r w:rsidR="00AA72BB" w:rsidRPr="00FE3187">
        <w:rPr>
          <w:rFonts w:asciiTheme="minorHAnsi" w:hAnsiTheme="minorHAnsi" w:cstheme="minorHAnsi"/>
        </w:rPr>
        <w:t>.</w:t>
      </w:r>
      <w:r w:rsidR="0085799A" w:rsidRPr="00FE3187">
        <w:rPr>
          <w:rFonts w:asciiTheme="minorHAnsi" w:hAnsiTheme="minorHAnsi" w:cstheme="minorHAnsi"/>
        </w:rPr>
        <w:t xml:space="preserve"> </w:t>
      </w:r>
      <w:r w:rsidR="007974F9" w:rsidRPr="00FE3187">
        <w:rPr>
          <w:rFonts w:asciiTheme="minorHAnsi" w:hAnsiTheme="minorHAnsi" w:cstheme="minorHAnsi"/>
        </w:rPr>
        <w:t>In some cases it may be necessary for the DNR to review the results of the preliminary modeling analysis in order to determine the appropriateness of the proposed monitoring data.</w:t>
      </w:r>
      <w:r w:rsidR="0085799A" w:rsidRPr="00FE3187">
        <w:rPr>
          <w:rFonts w:asciiTheme="minorHAnsi" w:hAnsiTheme="minorHAnsi" w:cstheme="minorHAnsi"/>
        </w:rPr>
        <w:t xml:space="preserve"> </w:t>
      </w:r>
      <w:r w:rsidR="007974F9" w:rsidRPr="00FE3187">
        <w:rPr>
          <w:rFonts w:asciiTheme="minorHAnsi" w:hAnsiTheme="minorHAnsi" w:cstheme="minorHAnsi"/>
        </w:rPr>
        <w:t>If this is the case, and no such analysis has been submitted, the acceptability of the proposed monitoring data will not be addressed in the D</w:t>
      </w:r>
      <w:r w:rsidR="007C27A0" w:rsidRPr="00FE3187">
        <w:rPr>
          <w:rFonts w:asciiTheme="minorHAnsi" w:hAnsiTheme="minorHAnsi" w:cstheme="minorHAnsi"/>
        </w:rPr>
        <w:t>NR</w:t>
      </w:r>
      <w:r w:rsidR="007974F9" w:rsidRPr="00FE3187">
        <w:rPr>
          <w:rFonts w:asciiTheme="minorHAnsi" w:hAnsiTheme="minorHAnsi" w:cstheme="minorHAnsi"/>
        </w:rPr>
        <w:t>’s response to the protocol.</w:t>
      </w:r>
      <w:r w:rsidR="0085799A" w:rsidRPr="00FE3187">
        <w:rPr>
          <w:rFonts w:asciiTheme="minorHAnsi" w:hAnsiTheme="minorHAnsi" w:cstheme="minorHAnsi"/>
        </w:rPr>
        <w:t xml:space="preserve"> </w:t>
      </w:r>
      <w:r w:rsidRPr="00FE3187">
        <w:rPr>
          <w:rFonts w:asciiTheme="minorHAnsi" w:hAnsiTheme="minorHAnsi" w:cstheme="minorHAnsi"/>
        </w:rPr>
        <w:t>Note that a net emissions increase of greater than 100 tpy of VOC emissions triggers the requirement to conduct pre</w:t>
      </w:r>
      <w:r w:rsidR="006F686D" w:rsidRPr="00FE3187">
        <w:rPr>
          <w:rFonts w:asciiTheme="minorHAnsi" w:hAnsiTheme="minorHAnsi" w:cstheme="minorHAnsi"/>
        </w:rPr>
        <w:t>-</w:t>
      </w:r>
      <w:r w:rsidRPr="00FE3187">
        <w:rPr>
          <w:rFonts w:asciiTheme="minorHAnsi" w:hAnsiTheme="minorHAnsi" w:cstheme="minorHAnsi"/>
        </w:rPr>
        <w:t>construction ozone monitoring.&gt;</w:t>
      </w:r>
    </w:p>
    <w:p w:rsidR="006B1F94" w:rsidRPr="00FE3187" w:rsidRDefault="006B1F94" w:rsidP="00FE3187">
      <w:pPr>
        <w:rPr>
          <w:rFonts w:asciiTheme="minorHAnsi" w:hAnsiTheme="minorHAnsi" w:cstheme="minorHAnsi"/>
        </w:rPr>
      </w:pPr>
    </w:p>
    <w:p w:rsidR="00631229" w:rsidRPr="00FE3187" w:rsidRDefault="00631229" w:rsidP="00FE3187">
      <w:pPr>
        <w:pStyle w:val="Heading2"/>
      </w:pPr>
      <w:r w:rsidRPr="00FE3187">
        <w:t>Modeling Methodology</w:t>
      </w:r>
    </w:p>
    <w:p w:rsidR="00631229" w:rsidRDefault="00631229" w:rsidP="00FE3187">
      <w:pPr>
        <w:pStyle w:val="Heading3"/>
      </w:pPr>
      <w:r w:rsidRPr="00FE3187">
        <w:t>Dispersion Model</w:t>
      </w:r>
    </w:p>
    <w:p w:rsidR="00B455F5" w:rsidRPr="00B455F5" w:rsidRDefault="00B455F5" w:rsidP="00380907">
      <w:r>
        <w:t>Air dispersion modeling will be performed using the latest version of AERMOD, version &lt;enter latest version here&gt;.</w:t>
      </w:r>
    </w:p>
    <w:p w:rsidR="0044371C" w:rsidRPr="00FE3187" w:rsidRDefault="0044371C" w:rsidP="00FE3187">
      <w:pPr>
        <w:rPr>
          <w:rFonts w:asciiTheme="minorHAnsi" w:hAnsiTheme="minorHAnsi" w:cstheme="minorHAnsi"/>
        </w:rPr>
      </w:pPr>
    </w:p>
    <w:p w:rsidR="006E6247" w:rsidRPr="00FE3187" w:rsidRDefault="006E6247" w:rsidP="00FE3187">
      <w:pPr>
        <w:pStyle w:val="Heading3"/>
      </w:pPr>
      <w:r w:rsidRPr="00FE3187">
        <w:t>Source Characterization</w:t>
      </w:r>
    </w:p>
    <w:p w:rsidR="006E6247" w:rsidRPr="00FE3187" w:rsidRDefault="006E6247" w:rsidP="00FE3187">
      <w:pPr>
        <w:rPr>
          <w:rFonts w:asciiTheme="minorHAnsi" w:hAnsiTheme="minorHAnsi" w:cstheme="minorHAnsi"/>
        </w:rPr>
      </w:pPr>
      <w:r w:rsidRPr="00FE3187">
        <w:rPr>
          <w:rFonts w:asciiTheme="minorHAnsi" w:hAnsiTheme="minorHAnsi" w:cstheme="minorHAnsi"/>
        </w:rPr>
        <w:t xml:space="preserve">&lt;Provide description of sources included in </w:t>
      </w:r>
      <w:r w:rsidR="006F686D" w:rsidRPr="00FE3187">
        <w:rPr>
          <w:rFonts w:asciiTheme="minorHAnsi" w:hAnsiTheme="minorHAnsi" w:cstheme="minorHAnsi"/>
        </w:rPr>
        <w:t xml:space="preserve">the </w:t>
      </w:r>
      <w:r w:rsidRPr="00FE3187">
        <w:rPr>
          <w:rFonts w:asciiTheme="minorHAnsi" w:hAnsiTheme="minorHAnsi" w:cstheme="minorHAnsi"/>
        </w:rPr>
        <w:t xml:space="preserve">analysis (including ancillary sources), scenarios to be modeled (including </w:t>
      </w:r>
      <w:r w:rsidR="00E95E19" w:rsidRPr="00FE3187">
        <w:rPr>
          <w:rFonts w:asciiTheme="minorHAnsi" w:hAnsiTheme="minorHAnsi" w:cstheme="minorHAnsi"/>
        </w:rPr>
        <w:t xml:space="preserve">varying </w:t>
      </w:r>
      <w:r w:rsidRPr="00FE3187">
        <w:rPr>
          <w:rFonts w:asciiTheme="minorHAnsi" w:hAnsiTheme="minorHAnsi" w:cstheme="minorHAnsi"/>
        </w:rPr>
        <w:t>operational load</w:t>
      </w:r>
      <w:r w:rsidR="00E95E19" w:rsidRPr="00FE3187">
        <w:rPr>
          <w:rFonts w:asciiTheme="minorHAnsi" w:hAnsiTheme="minorHAnsi" w:cstheme="minorHAnsi"/>
        </w:rPr>
        <w:t xml:space="preserve"> analyses</w:t>
      </w:r>
      <w:r w:rsidRPr="00FE3187">
        <w:rPr>
          <w:rFonts w:asciiTheme="minorHAnsi" w:hAnsiTheme="minorHAnsi" w:cstheme="minorHAnsi"/>
        </w:rPr>
        <w:t xml:space="preserve">, etc.), any operating restrictions that will be incorporated in the modeling analyses, </w:t>
      </w:r>
      <w:r w:rsidR="00743A3E" w:rsidRPr="00FE3187">
        <w:rPr>
          <w:rFonts w:asciiTheme="minorHAnsi" w:hAnsiTheme="minorHAnsi" w:cstheme="minorHAnsi"/>
        </w:rPr>
        <w:t xml:space="preserve">specifically state </w:t>
      </w:r>
      <w:r w:rsidRPr="00FE3187">
        <w:rPr>
          <w:rFonts w:asciiTheme="minorHAnsi" w:hAnsiTheme="minorHAnsi" w:cstheme="minorHAnsi"/>
        </w:rPr>
        <w:t xml:space="preserve">what methods will be used to model indoor venting units and </w:t>
      </w:r>
      <w:r w:rsidR="00AA72BB" w:rsidRPr="00FE3187">
        <w:rPr>
          <w:rFonts w:asciiTheme="minorHAnsi" w:hAnsiTheme="minorHAnsi" w:cstheme="minorHAnsi"/>
        </w:rPr>
        <w:t xml:space="preserve">all </w:t>
      </w:r>
      <w:r w:rsidRPr="00FE3187">
        <w:rPr>
          <w:rFonts w:asciiTheme="minorHAnsi" w:hAnsiTheme="minorHAnsi" w:cstheme="minorHAnsi"/>
        </w:rPr>
        <w:t>fugitive sources</w:t>
      </w:r>
      <w:r w:rsidR="001046F6" w:rsidRPr="00FE3187">
        <w:rPr>
          <w:rFonts w:asciiTheme="minorHAnsi" w:hAnsiTheme="minorHAnsi" w:cstheme="minorHAnsi"/>
        </w:rPr>
        <w:t xml:space="preserve"> including haul roads</w:t>
      </w:r>
      <w:r w:rsidRPr="00FE3187">
        <w:rPr>
          <w:rFonts w:asciiTheme="minorHAnsi" w:hAnsiTheme="minorHAnsi" w:cstheme="minorHAnsi"/>
        </w:rPr>
        <w:t>, etc.&gt;</w:t>
      </w:r>
    </w:p>
    <w:p w:rsidR="0044371C" w:rsidRPr="00FE3187" w:rsidRDefault="0044371C" w:rsidP="00FE3187">
      <w:pPr>
        <w:rPr>
          <w:rFonts w:asciiTheme="minorHAnsi" w:hAnsiTheme="minorHAnsi" w:cstheme="minorHAnsi"/>
        </w:rPr>
      </w:pPr>
    </w:p>
    <w:p w:rsidR="00631229" w:rsidRPr="00FE3187" w:rsidRDefault="00631229" w:rsidP="00FE3187">
      <w:pPr>
        <w:pStyle w:val="Heading3"/>
      </w:pPr>
      <w:bookmarkStart w:id="1" w:name="_Toc302547119"/>
      <w:bookmarkStart w:id="2" w:name="_Toc302547680"/>
      <w:bookmarkStart w:id="3" w:name="_Toc302807420"/>
      <w:bookmarkStart w:id="4" w:name="_Toc307226426"/>
      <w:bookmarkStart w:id="5" w:name="_Toc307226690"/>
      <w:bookmarkStart w:id="6" w:name="_Toc307226996"/>
      <w:bookmarkStart w:id="7" w:name="_Toc307227144"/>
      <w:bookmarkStart w:id="8" w:name="_Toc302547123"/>
      <w:bookmarkStart w:id="9" w:name="_Toc302547684"/>
      <w:bookmarkStart w:id="10" w:name="_Toc302807424"/>
      <w:bookmarkStart w:id="11" w:name="_Toc307226430"/>
      <w:bookmarkStart w:id="12" w:name="_Toc307226694"/>
      <w:bookmarkStart w:id="13" w:name="_Toc307227000"/>
      <w:bookmarkStart w:id="14" w:name="_Toc307227148"/>
      <w:r w:rsidRPr="00FE3187">
        <w:t>Receptor Grids</w:t>
      </w:r>
    </w:p>
    <w:p w:rsidR="00631229" w:rsidRPr="00FE3187" w:rsidRDefault="00631229" w:rsidP="00FE3187">
      <w:pPr>
        <w:rPr>
          <w:rFonts w:asciiTheme="minorHAnsi" w:hAnsiTheme="minorHAnsi" w:cstheme="minorHAnsi"/>
        </w:rPr>
      </w:pPr>
      <w:r w:rsidRPr="00FE3187">
        <w:rPr>
          <w:rFonts w:asciiTheme="minorHAnsi" w:hAnsiTheme="minorHAnsi" w:cstheme="minorHAnsi"/>
        </w:rPr>
        <w:t>&lt;Description of receptors included in analysis</w:t>
      </w:r>
      <w:r w:rsidR="003A6F81" w:rsidRPr="00FE3187">
        <w:rPr>
          <w:rFonts w:asciiTheme="minorHAnsi" w:hAnsiTheme="minorHAnsi" w:cstheme="minorHAnsi"/>
        </w:rPr>
        <w:t>.</w:t>
      </w:r>
      <w:r w:rsidR="0085799A" w:rsidRPr="00FE3187">
        <w:rPr>
          <w:rFonts w:asciiTheme="minorHAnsi" w:hAnsiTheme="minorHAnsi" w:cstheme="minorHAnsi"/>
        </w:rPr>
        <w:t xml:space="preserve"> </w:t>
      </w:r>
      <w:r w:rsidRPr="00FE3187">
        <w:rPr>
          <w:rFonts w:asciiTheme="minorHAnsi" w:hAnsiTheme="minorHAnsi" w:cstheme="minorHAnsi"/>
        </w:rPr>
        <w:t>At a minimum, receptors should include a Cartesian grid with receptors spaced as follows:</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 xml:space="preserve">50 m along the </w:t>
      </w:r>
      <w:r w:rsidR="00B455F5">
        <w:rPr>
          <w:rFonts w:asciiTheme="minorHAnsi" w:hAnsiTheme="minorHAnsi" w:cstheme="minorHAnsi"/>
        </w:rPr>
        <w:t xml:space="preserve">ambient air boundary </w:t>
      </w:r>
    </w:p>
    <w:p w:rsidR="00631229" w:rsidRPr="00FE3187" w:rsidRDefault="00631229" w:rsidP="00FE3187">
      <w:pPr>
        <w:rPr>
          <w:rFonts w:asciiTheme="minorHAnsi" w:hAnsiTheme="minorHAnsi" w:cstheme="minorHAnsi"/>
        </w:rPr>
      </w:pPr>
      <w:r w:rsidRPr="00FE3187">
        <w:rPr>
          <w:rFonts w:asciiTheme="minorHAnsi" w:hAnsiTheme="minorHAnsi" w:cstheme="minorHAnsi"/>
        </w:rPr>
        <w:t xml:space="preserve">50 m extending from the </w:t>
      </w:r>
      <w:r w:rsidR="00B455F5">
        <w:rPr>
          <w:rFonts w:asciiTheme="minorHAnsi" w:hAnsiTheme="minorHAnsi" w:cstheme="minorHAnsi"/>
        </w:rPr>
        <w:t xml:space="preserve">ambient air boundary </w:t>
      </w:r>
      <w:r w:rsidRPr="00FE3187">
        <w:rPr>
          <w:rFonts w:asciiTheme="minorHAnsi" w:hAnsiTheme="minorHAnsi" w:cstheme="minorHAnsi"/>
        </w:rPr>
        <w:t>to 0.5 km</w:t>
      </w:r>
    </w:p>
    <w:p w:rsidR="00631229" w:rsidRPr="00FE3187" w:rsidRDefault="00631229" w:rsidP="00FE3187">
      <w:pPr>
        <w:rPr>
          <w:rFonts w:asciiTheme="minorHAnsi" w:hAnsiTheme="minorHAnsi" w:cstheme="minorHAnsi"/>
        </w:rPr>
      </w:pPr>
      <w:r w:rsidRPr="00FE3187">
        <w:rPr>
          <w:rFonts w:asciiTheme="minorHAnsi" w:hAnsiTheme="minorHAnsi" w:cstheme="minorHAnsi"/>
        </w:rPr>
        <w:t>100 m extending from 0.5 km to 1.5 km</w:t>
      </w:r>
    </w:p>
    <w:p w:rsidR="00631229" w:rsidRPr="00FE3187" w:rsidRDefault="00631229" w:rsidP="00FE3187">
      <w:pPr>
        <w:rPr>
          <w:rFonts w:asciiTheme="minorHAnsi" w:hAnsiTheme="minorHAnsi" w:cstheme="minorHAnsi"/>
        </w:rPr>
      </w:pPr>
      <w:r w:rsidRPr="00FE3187">
        <w:rPr>
          <w:rFonts w:asciiTheme="minorHAnsi" w:hAnsiTheme="minorHAnsi" w:cstheme="minorHAnsi"/>
        </w:rPr>
        <w:t>250 m extending from 1.5 km to 3 km</w:t>
      </w:r>
    </w:p>
    <w:p w:rsidR="00631229" w:rsidRPr="00FE3187" w:rsidRDefault="00631229" w:rsidP="00FE3187">
      <w:pPr>
        <w:rPr>
          <w:rFonts w:asciiTheme="minorHAnsi" w:hAnsiTheme="minorHAnsi" w:cstheme="minorHAnsi"/>
        </w:rPr>
      </w:pPr>
      <w:r w:rsidRPr="00FE3187">
        <w:rPr>
          <w:rFonts w:asciiTheme="minorHAnsi" w:hAnsiTheme="minorHAnsi" w:cstheme="minorHAnsi"/>
        </w:rPr>
        <w:t>500 m extending from 3 km to 5 km</w:t>
      </w:r>
    </w:p>
    <w:p w:rsidR="00631229" w:rsidRPr="00FE3187" w:rsidRDefault="00631229" w:rsidP="00FE3187">
      <w:pPr>
        <w:rPr>
          <w:rFonts w:asciiTheme="minorHAnsi" w:hAnsiTheme="minorHAnsi" w:cstheme="minorHAnsi"/>
        </w:rPr>
      </w:pPr>
    </w:p>
    <w:p w:rsidR="00631229" w:rsidRDefault="0066618E" w:rsidP="00FE3187">
      <w:pPr>
        <w:rPr>
          <w:rFonts w:asciiTheme="minorHAnsi" w:hAnsiTheme="minorHAnsi" w:cstheme="minorHAnsi"/>
        </w:rPr>
      </w:pPr>
      <w:r>
        <w:rPr>
          <w:rFonts w:asciiTheme="minorHAnsi" w:hAnsiTheme="minorHAnsi" w:cstheme="minorHAnsi"/>
        </w:rPr>
        <w:t xml:space="preserve">Please note the ambient air boundary is the part of the property where public access is precluded. </w:t>
      </w:r>
      <w:r w:rsidR="00631229" w:rsidRPr="00FE3187">
        <w:rPr>
          <w:rFonts w:asciiTheme="minorHAnsi" w:hAnsiTheme="minorHAnsi" w:cstheme="minorHAnsi"/>
        </w:rPr>
        <w:t>Additional receptors, spaced at 1000 meters, may be necessary beyond 5 k</w:t>
      </w:r>
      <w:r w:rsidR="00E5679B" w:rsidRPr="00FE3187">
        <w:rPr>
          <w:rFonts w:asciiTheme="minorHAnsi" w:hAnsiTheme="minorHAnsi" w:cstheme="minorHAnsi"/>
        </w:rPr>
        <w:t>illometers</w:t>
      </w:r>
      <w:r w:rsidR="00631229" w:rsidRPr="00FE3187">
        <w:rPr>
          <w:rFonts w:asciiTheme="minorHAnsi" w:hAnsiTheme="minorHAnsi" w:cstheme="minorHAnsi"/>
        </w:rPr>
        <w:t xml:space="preserve"> from the source.</w:t>
      </w:r>
      <w:r w:rsidR="0085799A" w:rsidRPr="00FE3187">
        <w:rPr>
          <w:rFonts w:asciiTheme="minorHAnsi" w:hAnsiTheme="minorHAnsi" w:cstheme="minorHAnsi"/>
        </w:rPr>
        <w:t xml:space="preserve"> </w:t>
      </w:r>
      <w:r w:rsidR="00631229" w:rsidRPr="00FE3187">
        <w:rPr>
          <w:rFonts w:asciiTheme="minorHAnsi" w:hAnsiTheme="minorHAnsi" w:cstheme="minorHAnsi"/>
        </w:rPr>
        <w:t>Concentrations should clearly be decreasing near the edge of the receptor grid.</w:t>
      </w:r>
      <w:r w:rsidR="0085799A" w:rsidRPr="00FE3187">
        <w:rPr>
          <w:rFonts w:asciiTheme="minorHAnsi" w:hAnsiTheme="minorHAnsi" w:cstheme="minorHAnsi"/>
        </w:rPr>
        <w:t xml:space="preserve"> </w:t>
      </w:r>
      <w:r w:rsidR="00631229" w:rsidRPr="00FE3187">
        <w:rPr>
          <w:rFonts w:asciiTheme="minorHAnsi" w:hAnsiTheme="minorHAnsi" w:cstheme="minorHAnsi"/>
        </w:rPr>
        <w:t xml:space="preserve">If </w:t>
      </w:r>
      <w:r w:rsidR="00F14860" w:rsidRPr="00FE3187">
        <w:rPr>
          <w:rFonts w:asciiTheme="minorHAnsi" w:hAnsiTheme="minorHAnsi" w:cstheme="minorHAnsi"/>
        </w:rPr>
        <w:t>not,</w:t>
      </w:r>
      <w:r w:rsidR="00631229" w:rsidRPr="00FE3187">
        <w:rPr>
          <w:rFonts w:asciiTheme="minorHAnsi" w:hAnsiTheme="minorHAnsi" w:cstheme="minorHAnsi"/>
        </w:rPr>
        <w:t xml:space="preserve"> addit</w:t>
      </w:r>
      <w:r w:rsidR="00F14860" w:rsidRPr="00FE3187">
        <w:rPr>
          <w:rFonts w:asciiTheme="minorHAnsi" w:hAnsiTheme="minorHAnsi" w:cstheme="minorHAnsi"/>
        </w:rPr>
        <w:t>ional receptors should be added; f</w:t>
      </w:r>
      <w:r w:rsidR="00631229" w:rsidRPr="00FE3187">
        <w:rPr>
          <w:rFonts w:asciiTheme="minorHAnsi" w:hAnsiTheme="minorHAnsi" w:cstheme="minorHAnsi"/>
        </w:rPr>
        <w:t>ine grids (</w:t>
      </w:r>
      <w:r w:rsidR="00323490" w:rsidRPr="00FE3187">
        <w:rPr>
          <w:rFonts w:asciiTheme="minorHAnsi" w:hAnsiTheme="minorHAnsi" w:cstheme="minorHAnsi"/>
        </w:rPr>
        <w:t>5</w:t>
      </w:r>
      <w:r w:rsidR="00E5679B" w:rsidRPr="00FE3187">
        <w:rPr>
          <w:rFonts w:asciiTheme="minorHAnsi" w:hAnsiTheme="minorHAnsi" w:cstheme="minorHAnsi"/>
        </w:rPr>
        <w:t>0-</w:t>
      </w:r>
      <w:r w:rsidR="00631229" w:rsidRPr="00FE3187">
        <w:rPr>
          <w:rFonts w:asciiTheme="minorHAnsi" w:hAnsiTheme="minorHAnsi" w:cstheme="minorHAnsi"/>
        </w:rPr>
        <w:t>m</w:t>
      </w:r>
      <w:r w:rsidR="00E5679B" w:rsidRPr="00FE3187">
        <w:rPr>
          <w:rFonts w:asciiTheme="minorHAnsi" w:hAnsiTheme="minorHAnsi" w:cstheme="minorHAnsi"/>
        </w:rPr>
        <w:t>eter</w:t>
      </w:r>
      <w:r w:rsidR="00631229" w:rsidRPr="00FE3187">
        <w:rPr>
          <w:rFonts w:asciiTheme="minorHAnsi" w:hAnsiTheme="minorHAnsi" w:cstheme="minorHAnsi"/>
        </w:rPr>
        <w:t>) should be placed over the area of maximum concentration to ensure that the true maximum concentration is identified.&gt;</w:t>
      </w:r>
    </w:p>
    <w:p w:rsidR="00B455F5" w:rsidRPr="00FE3187" w:rsidRDefault="00B455F5" w:rsidP="00FE3187">
      <w:pPr>
        <w:rPr>
          <w:rFonts w:asciiTheme="minorHAnsi" w:hAnsiTheme="minorHAnsi" w:cstheme="minorHAnsi"/>
        </w:rPr>
      </w:pPr>
      <w:r>
        <w:rPr>
          <w:rFonts w:asciiTheme="minorHAnsi" w:hAnsiTheme="minorHAnsi" w:cstheme="minorHAnsi"/>
        </w:rPr>
        <w:lastRenderedPageBreak/>
        <w:t>&lt;Please describe the method that will be used to preclude public access from the protions of the property being excluded from ambient air.&gt;</w:t>
      </w:r>
    </w:p>
    <w:p w:rsidR="0044371C" w:rsidRPr="00FE3187" w:rsidRDefault="0044371C" w:rsidP="00FE3187">
      <w:pPr>
        <w:rPr>
          <w:rFonts w:asciiTheme="minorHAnsi" w:hAnsiTheme="minorHAnsi" w:cstheme="minorHAnsi"/>
        </w:rPr>
      </w:pPr>
    </w:p>
    <w:p w:rsidR="00DE53C5" w:rsidRPr="00FE3187" w:rsidRDefault="00DE53C5" w:rsidP="00FE3187">
      <w:pPr>
        <w:pStyle w:val="Heading3"/>
      </w:pPr>
      <w:r w:rsidRPr="00FE3187">
        <w:t>Terrain Elevations</w:t>
      </w:r>
    </w:p>
    <w:p w:rsidR="00DE53C5" w:rsidRPr="00FE3187" w:rsidRDefault="00DE53C5" w:rsidP="00FE3187">
      <w:pPr>
        <w:rPr>
          <w:rFonts w:asciiTheme="minorHAnsi" w:hAnsiTheme="minorHAnsi" w:cstheme="minorHAnsi"/>
        </w:rPr>
      </w:pPr>
      <w:r w:rsidRPr="00FE3187">
        <w:rPr>
          <w:rFonts w:asciiTheme="minorHAnsi" w:hAnsiTheme="minorHAnsi" w:cstheme="minorHAnsi"/>
        </w:rPr>
        <w:t>&lt;Discussion of terrain elevations such as:</w:t>
      </w:r>
    </w:p>
    <w:p w:rsidR="00DE53C5" w:rsidRPr="00FE3187" w:rsidRDefault="00DE53C5" w:rsidP="00FE3187">
      <w:pPr>
        <w:rPr>
          <w:rFonts w:asciiTheme="minorHAnsi" w:hAnsiTheme="minorHAnsi" w:cstheme="minorHAnsi"/>
        </w:rPr>
      </w:pPr>
    </w:p>
    <w:p w:rsidR="00DE53C5" w:rsidRPr="00FE3187" w:rsidRDefault="00DE53C5" w:rsidP="00FE3187">
      <w:pPr>
        <w:rPr>
          <w:rFonts w:asciiTheme="minorHAnsi" w:hAnsiTheme="minorHAnsi" w:cstheme="minorHAnsi"/>
        </w:rPr>
      </w:pPr>
      <w:r w:rsidRPr="00FE3187">
        <w:rPr>
          <w:rFonts w:asciiTheme="minorHAnsi" w:hAnsiTheme="minorHAnsi" w:cstheme="minorHAnsi"/>
        </w:rPr>
        <w:t>Basis for imported elevations (</w:t>
      </w:r>
      <w:r w:rsidR="00E5098C" w:rsidRPr="00FE3187">
        <w:rPr>
          <w:rFonts w:asciiTheme="minorHAnsi" w:hAnsiTheme="minorHAnsi" w:cstheme="minorHAnsi"/>
        </w:rPr>
        <w:t>National Elevation Dataset (NED)</w:t>
      </w:r>
      <w:r w:rsidRPr="00FE3187">
        <w:rPr>
          <w:rFonts w:asciiTheme="minorHAnsi" w:hAnsiTheme="minorHAnsi" w:cstheme="minorHAnsi"/>
        </w:rPr>
        <w:t>, other data, source, etc.)</w:t>
      </w:r>
    </w:p>
    <w:p w:rsidR="00DE53C5" w:rsidRPr="00FE3187" w:rsidRDefault="00DE53C5" w:rsidP="00FE3187">
      <w:pPr>
        <w:rPr>
          <w:rFonts w:asciiTheme="minorHAnsi" w:hAnsiTheme="minorHAnsi" w:cstheme="minorHAnsi"/>
        </w:rPr>
      </w:pPr>
      <w:r w:rsidRPr="00FE3187">
        <w:rPr>
          <w:rFonts w:asciiTheme="minorHAnsi" w:hAnsiTheme="minorHAnsi" w:cstheme="minorHAnsi"/>
        </w:rPr>
        <w:t>Discussion of AERMAP processing&gt;</w:t>
      </w:r>
    </w:p>
    <w:p w:rsidR="0044371C" w:rsidRDefault="0044371C" w:rsidP="00FE3187">
      <w:pPr>
        <w:rPr>
          <w:rFonts w:asciiTheme="minorHAnsi" w:hAnsiTheme="minorHAnsi" w:cstheme="minorHAnsi"/>
        </w:rPr>
      </w:pPr>
    </w:p>
    <w:p w:rsidR="00B455F5" w:rsidRDefault="00B455F5" w:rsidP="00FE3187">
      <w:pPr>
        <w:rPr>
          <w:rFonts w:asciiTheme="minorHAnsi" w:hAnsiTheme="minorHAnsi" w:cstheme="minorHAnsi"/>
        </w:rPr>
      </w:pPr>
      <w:r>
        <w:rPr>
          <w:rFonts w:asciiTheme="minorHAnsi" w:hAnsiTheme="minorHAnsi" w:cstheme="minorHAnsi"/>
        </w:rPr>
        <w:t>AERMAP is the terrain preprocessor to AERMOD that processes DEM files that are compatible with AERMOD.</w:t>
      </w:r>
    </w:p>
    <w:p w:rsidR="00B455F5" w:rsidRPr="00FE3187" w:rsidRDefault="00B455F5" w:rsidP="00FE3187">
      <w:pPr>
        <w:rPr>
          <w:rFonts w:asciiTheme="minorHAnsi" w:hAnsiTheme="minorHAnsi" w:cstheme="minorHAnsi"/>
        </w:rPr>
      </w:pPr>
    </w:p>
    <w:p w:rsidR="00A828BA" w:rsidRPr="00FE3187" w:rsidRDefault="00A828BA" w:rsidP="00FE3187">
      <w:pPr>
        <w:pStyle w:val="Heading3"/>
      </w:pPr>
      <w:r w:rsidRPr="00FE3187">
        <w:t>Building Downwash</w:t>
      </w:r>
    </w:p>
    <w:p w:rsidR="00A828BA" w:rsidRDefault="00A828BA" w:rsidP="00FE3187">
      <w:pPr>
        <w:rPr>
          <w:rFonts w:asciiTheme="minorHAnsi" w:hAnsiTheme="minorHAnsi" w:cstheme="minorHAnsi"/>
        </w:rPr>
      </w:pPr>
      <w:r w:rsidRPr="00FE3187">
        <w:rPr>
          <w:rFonts w:asciiTheme="minorHAnsi" w:hAnsiTheme="minorHAnsi" w:cstheme="minorHAnsi"/>
        </w:rPr>
        <w:t>&lt;Discussion of buildings and structures included in analysis, method for determining downwash parameters, version of executable used, etc.&gt;</w:t>
      </w:r>
    </w:p>
    <w:p w:rsidR="00B455F5" w:rsidRPr="00FE3187" w:rsidRDefault="00B455F5" w:rsidP="00FE3187">
      <w:pPr>
        <w:rPr>
          <w:rFonts w:asciiTheme="minorHAnsi" w:hAnsiTheme="minorHAnsi" w:cstheme="minorHAnsi"/>
        </w:rPr>
      </w:pPr>
      <w:r>
        <w:rPr>
          <w:rFonts w:asciiTheme="minorHAnsi" w:hAnsiTheme="minorHAnsi" w:cstheme="minorHAnsi"/>
        </w:rPr>
        <w:t>The Building Profile Input Program (BPIP) is used to calculate whether a stack is subject to wake effects and the building downwash effects.</w:t>
      </w:r>
    </w:p>
    <w:p w:rsidR="0044371C" w:rsidRPr="00FE3187" w:rsidRDefault="0044371C" w:rsidP="00FE3187">
      <w:pPr>
        <w:rPr>
          <w:rFonts w:asciiTheme="minorHAnsi" w:hAnsiTheme="minorHAnsi" w:cstheme="minorHAnsi"/>
        </w:rPr>
      </w:pPr>
    </w:p>
    <w:p w:rsidR="006E6247" w:rsidRPr="00FE3187" w:rsidRDefault="006E6247" w:rsidP="00FE3187">
      <w:pPr>
        <w:pStyle w:val="Heading3"/>
      </w:pPr>
      <w:r w:rsidRPr="00FE3187">
        <w:t>Meteorological Data</w:t>
      </w:r>
    </w:p>
    <w:p w:rsidR="006E6247" w:rsidRDefault="006E6247" w:rsidP="00FE3187">
      <w:pPr>
        <w:rPr>
          <w:rFonts w:asciiTheme="minorHAnsi" w:hAnsiTheme="minorHAnsi" w:cstheme="minorHAnsi"/>
        </w:rPr>
      </w:pPr>
      <w:r w:rsidRPr="00FE3187">
        <w:rPr>
          <w:rFonts w:asciiTheme="minorHAnsi" w:hAnsiTheme="minorHAnsi" w:cstheme="minorHAnsi"/>
        </w:rPr>
        <w:t xml:space="preserve">&lt;Specify meteorological data used in analysis, </w:t>
      </w:r>
      <w:r w:rsidR="00B449F7" w:rsidRPr="00FE3187">
        <w:rPr>
          <w:rFonts w:asciiTheme="minorHAnsi" w:hAnsiTheme="minorHAnsi" w:cstheme="minorHAnsi"/>
        </w:rPr>
        <w:t>profile base elevation</w:t>
      </w:r>
      <w:r w:rsidRPr="00FE3187">
        <w:rPr>
          <w:rFonts w:asciiTheme="minorHAnsi" w:hAnsiTheme="minorHAnsi" w:cstheme="minorHAnsi"/>
        </w:rPr>
        <w:t>, etc.</w:t>
      </w:r>
      <w:r w:rsidR="006B5190" w:rsidRPr="00FE3187">
        <w:rPr>
          <w:rFonts w:asciiTheme="minorHAnsi" w:hAnsiTheme="minorHAnsi" w:cstheme="minorHAnsi"/>
        </w:rPr>
        <w:t xml:space="preserve">  If proposing to use prognostic data provide an explanation of how the data will be obtained and processed, as well as justification for using the data.</w:t>
      </w:r>
      <w:r w:rsidRPr="00FE3187">
        <w:rPr>
          <w:rFonts w:asciiTheme="minorHAnsi" w:hAnsiTheme="minorHAnsi" w:cstheme="minorHAnsi"/>
        </w:rPr>
        <w:t>&gt;</w:t>
      </w:r>
    </w:p>
    <w:p w:rsidR="000236E2" w:rsidRPr="00FE3187" w:rsidRDefault="000236E2" w:rsidP="00FE3187">
      <w:pPr>
        <w:rPr>
          <w:rFonts w:asciiTheme="minorHAnsi" w:hAnsiTheme="minorHAnsi" w:cstheme="minorHAnsi"/>
        </w:rPr>
      </w:pPr>
      <w:r>
        <w:rPr>
          <w:rFonts w:asciiTheme="minorHAnsi" w:hAnsiTheme="minorHAnsi" w:cstheme="minorHAnsi"/>
        </w:rPr>
        <w:t>The meteorological dataset was processed using the latest version of the EPA meteorological pre-processor</w:t>
      </w:r>
      <w:r w:rsidR="001A318D">
        <w:rPr>
          <w:rFonts w:asciiTheme="minorHAnsi" w:hAnsiTheme="minorHAnsi" w:cstheme="minorHAnsi"/>
        </w:rPr>
        <w:t xml:space="preserve"> AERMET.</w:t>
      </w:r>
    </w:p>
    <w:p w:rsidR="006E6247" w:rsidRPr="00FE3187" w:rsidRDefault="006E6247" w:rsidP="00FE3187">
      <w:pPr>
        <w:rPr>
          <w:rFonts w:asciiTheme="minorHAnsi" w:hAnsiTheme="minorHAnsi" w:cstheme="minorHAnsi"/>
        </w:rPr>
      </w:pPr>
    </w:p>
    <w:p w:rsidR="00631229" w:rsidRPr="00FE3187" w:rsidRDefault="00631229" w:rsidP="00FE3187">
      <w:pPr>
        <w:pStyle w:val="Heading2"/>
      </w:pPr>
      <w:r w:rsidRPr="00FE3187">
        <w:t>Modeling Analysis</w:t>
      </w:r>
    </w:p>
    <w:p w:rsidR="00631229" w:rsidRPr="00FE3187" w:rsidRDefault="00631229" w:rsidP="00FE3187">
      <w:pPr>
        <w:rPr>
          <w:rFonts w:asciiTheme="minorHAnsi" w:hAnsiTheme="minorHAnsi" w:cstheme="minorHAnsi"/>
        </w:rPr>
      </w:pPr>
      <w:r w:rsidRPr="00FE3187">
        <w:rPr>
          <w:rFonts w:asciiTheme="minorHAnsi" w:hAnsiTheme="minorHAnsi" w:cstheme="minorHAnsi"/>
        </w:rPr>
        <w:t xml:space="preserve">&lt;Pollutants subject to PSD should be modeled and the results compared to the </w:t>
      </w:r>
      <w:r w:rsidR="006F686D" w:rsidRPr="00FE3187">
        <w:rPr>
          <w:rFonts w:asciiTheme="minorHAnsi" w:hAnsiTheme="minorHAnsi" w:cstheme="minorHAnsi"/>
        </w:rPr>
        <w:t xml:space="preserve">significant </w:t>
      </w:r>
      <w:r w:rsidR="002F3F8D" w:rsidRPr="00FE3187">
        <w:rPr>
          <w:rFonts w:asciiTheme="minorHAnsi" w:hAnsiTheme="minorHAnsi" w:cstheme="minorHAnsi"/>
        </w:rPr>
        <w:t xml:space="preserve">monitoring </w:t>
      </w:r>
      <w:r w:rsidR="006F686D" w:rsidRPr="00FE3187">
        <w:rPr>
          <w:rFonts w:asciiTheme="minorHAnsi" w:hAnsiTheme="minorHAnsi" w:cstheme="minorHAnsi"/>
        </w:rPr>
        <w:t>concentrations</w:t>
      </w:r>
      <w:r w:rsidR="002F3F8D" w:rsidRPr="00FE3187">
        <w:rPr>
          <w:rFonts w:asciiTheme="minorHAnsi" w:hAnsiTheme="minorHAnsi" w:cstheme="minorHAnsi"/>
        </w:rPr>
        <w:t xml:space="preserve"> and </w:t>
      </w:r>
      <w:r w:rsidR="00235E4B" w:rsidRPr="00FE3187">
        <w:rPr>
          <w:rFonts w:asciiTheme="minorHAnsi" w:hAnsiTheme="minorHAnsi" w:cstheme="minorHAnsi"/>
        </w:rPr>
        <w:t xml:space="preserve">significant impact </w:t>
      </w:r>
      <w:r w:rsidRPr="00FE3187">
        <w:rPr>
          <w:rFonts w:asciiTheme="minorHAnsi" w:hAnsiTheme="minorHAnsi" w:cstheme="minorHAnsi"/>
        </w:rPr>
        <w:t>levels (</w:t>
      </w:r>
      <w:r w:rsidR="00235E4B" w:rsidRPr="00FE3187">
        <w:rPr>
          <w:rFonts w:asciiTheme="minorHAnsi" w:hAnsiTheme="minorHAnsi" w:cstheme="minorHAnsi"/>
        </w:rPr>
        <w:t>SIL</w:t>
      </w:r>
      <w:r w:rsidRPr="00FE3187">
        <w:rPr>
          <w:rFonts w:asciiTheme="minorHAnsi" w:hAnsiTheme="minorHAnsi" w:cstheme="minorHAnsi"/>
        </w:rPr>
        <w:t>s)</w:t>
      </w:r>
      <w:r w:rsidR="002F3F8D" w:rsidRPr="00FE3187">
        <w:rPr>
          <w:rFonts w:asciiTheme="minorHAnsi" w:hAnsiTheme="minorHAnsi" w:cstheme="minorHAnsi"/>
        </w:rPr>
        <w:t>.</w:t>
      </w:r>
      <w:r w:rsidR="0085799A" w:rsidRPr="00FE3187">
        <w:rPr>
          <w:rFonts w:asciiTheme="minorHAnsi" w:hAnsiTheme="minorHAnsi" w:cstheme="minorHAnsi"/>
        </w:rPr>
        <w:t xml:space="preserve"> </w:t>
      </w:r>
      <w:r w:rsidR="002F3F8D" w:rsidRPr="00FE3187">
        <w:rPr>
          <w:rFonts w:asciiTheme="minorHAnsi" w:hAnsiTheme="minorHAnsi" w:cstheme="minorHAnsi"/>
        </w:rPr>
        <w:t>These levels are listed in the “Air Dispersion Modeling Guidelines For PSD Projects” in Tables 1 and 2, respectively.</w:t>
      </w:r>
      <w:r w:rsidRPr="00FE3187">
        <w:rPr>
          <w:rFonts w:asciiTheme="minorHAnsi" w:hAnsiTheme="minorHAnsi" w:cstheme="minorHAnsi"/>
        </w:rPr>
        <w:t xml:space="preserve"> &gt;</w:t>
      </w:r>
    </w:p>
    <w:bookmarkEnd w:id="1"/>
    <w:bookmarkEnd w:id="2"/>
    <w:bookmarkEnd w:id="3"/>
    <w:bookmarkEnd w:id="4"/>
    <w:bookmarkEnd w:id="5"/>
    <w:bookmarkEnd w:id="6"/>
    <w:bookmarkEnd w:id="7"/>
    <w:bookmarkEnd w:id="8"/>
    <w:bookmarkEnd w:id="9"/>
    <w:bookmarkEnd w:id="10"/>
    <w:bookmarkEnd w:id="11"/>
    <w:bookmarkEnd w:id="12"/>
    <w:bookmarkEnd w:id="13"/>
    <w:bookmarkEnd w:id="14"/>
    <w:p w:rsidR="006B1F94" w:rsidRPr="00FE3187" w:rsidRDefault="006B1F94" w:rsidP="00FE3187">
      <w:pPr>
        <w:rPr>
          <w:rFonts w:asciiTheme="minorHAnsi" w:hAnsiTheme="minorHAnsi" w:cstheme="minorHAnsi"/>
        </w:rPr>
      </w:pPr>
    </w:p>
    <w:p w:rsidR="008070EF" w:rsidRPr="00FE3187" w:rsidRDefault="00631229" w:rsidP="00FE3187">
      <w:pPr>
        <w:rPr>
          <w:rFonts w:asciiTheme="minorHAnsi" w:hAnsiTheme="minorHAnsi" w:cstheme="minorHAnsi"/>
        </w:rPr>
      </w:pPr>
      <w:r w:rsidRPr="00FE3187">
        <w:rPr>
          <w:rFonts w:asciiTheme="minorHAnsi" w:hAnsiTheme="minorHAnsi" w:cstheme="minorHAnsi"/>
        </w:rPr>
        <w:t>&lt;If any of the modeled concentrations resulting from the prop</w:t>
      </w:r>
      <w:r w:rsidR="00F3419B" w:rsidRPr="00FE3187">
        <w:rPr>
          <w:rFonts w:asciiTheme="minorHAnsi" w:hAnsiTheme="minorHAnsi" w:cstheme="minorHAnsi"/>
        </w:rPr>
        <w:t xml:space="preserve">osed project are above the </w:t>
      </w:r>
      <w:r w:rsidR="00235E4B" w:rsidRPr="00FE3187">
        <w:rPr>
          <w:rFonts w:asciiTheme="minorHAnsi" w:hAnsiTheme="minorHAnsi" w:cstheme="minorHAnsi"/>
        </w:rPr>
        <w:t>SIL</w:t>
      </w:r>
      <w:r w:rsidR="00F3419B" w:rsidRPr="00FE3187">
        <w:rPr>
          <w:rFonts w:asciiTheme="minorHAnsi" w:hAnsiTheme="minorHAnsi" w:cstheme="minorHAnsi"/>
        </w:rPr>
        <w:t>s then the significant impact area should be determined</w:t>
      </w:r>
      <w:r w:rsidR="0006329C" w:rsidRPr="00FE3187">
        <w:rPr>
          <w:rFonts w:asciiTheme="minorHAnsi" w:hAnsiTheme="minorHAnsi" w:cstheme="minorHAnsi"/>
        </w:rPr>
        <w:t xml:space="preserve"> and a </w:t>
      </w:r>
      <w:r w:rsidR="00E5679B" w:rsidRPr="00FE3187">
        <w:rPr>
          <w:rFonts w:asciiTheme="minorHAnsi" w:hAnsiTheme="minorHAnsi" w:cstheme="minorHAnsi"/>
        </w:rPr>
        <w:t>full impact</w:t>
      </w:r>
      <w:r w:rsidR="0006329C" w:rsidRPr="00FE3187">
        <w:rPr>
          <w:rFonts w:asciiTheme="minorHAnsi" w:hAnsiTheme="minorHAnsi" w:cstheme="minorHAnsi"/>
        </w:rPr>
        <w:t xml:space="preserve"> analysis conducted</w:t>
      </w:r>
      <w:r w:rsidR="00F3419B" w:rsidRPr="00FE3187">
        <w:rPr>
          <w:rFonts w:asciiTheme="minorHAnsi" w:hAnsiTheme="minorHAnsi" w:cstheme="minorHAnsi"/>
        </w:rPr>
        <w:t>.</w:t>
      </w:r>
      <w:r w:rsidR="0085799A" w:rsidRPr="00FE3187">
        <w:rPr>
          <w:rFonts w:asciiTheme="minorHAnsi" w:hAnsiTheme="minorHAnsi" w:cstheme="minorHAnsi"/>
        </w:rPr>
        <w:t xml:space="preserve"> </w:t>
      </w:r>
      <w:r w:rsidR="00F3419B" w:rsidRPr="00FE3187">
        <w:rPr>
          <w:rFonts w:asciiTheme="minorHAnsi" w:hAnsiTheme="minorHAnsi" w:cstheme="minorHAnsi"/>
        </w:rPr>
        <w:t xml:space="preserve">The significant impact area is </w:t>
      </w:r>
      <w:r w:rsidR="0006329C" w:rsidRPr="00FE3187">
        <w:rPr>
          <w:rFonts w:asciiTheme="minorHAnsi" w:hAnsiTheme="minorHAnsi" w:cstheme="minorHAnsi"/>
        </w:rPr>
        <w:t>a</w:t>
      </w:r>
      <w:r w:rsidR="00F3419B" w:rsidRPr="00FE3187">
        <w:rPr>
          <w:rFonts w:asciiTheme="minorHAnsi" w:hAnsiTheme="minorHAnsi" w:cstheme="minorHAnsi"/>
        </w:rPr>
        <w:t xml:space="preserve"> circular area with a radius extending from the source to the most distant point where the </w:t>
      </w:r>
      <w:r w:rsidR="00ED2FF4" w:rsidRPr="00FE3187">
        <w:rPr>
          <w:rFonts w:asciiTheme="minorHAnsi" w:hAnsiTheme="minorHAnsi" w:cstheme="minorHAnsi"/>
        </w:rPr>
        <w:t>predicted</w:t>
      </w:r>
      <w:r w:rsidR="00F3419B" w:rsidRPr="00FE3187">
        <w:rPr>
          <w:rFonts w:asciiTheme="minorHAnsi" w:hAnsiTheme="minorHAnsi" w:cstheme="minorHAnsi"/>
        </w:rPr>
        <w:t xml:space="preserve"> concentrations </w:t>
      </w:r>
      <w:r w:rsidR="00ED2FF4" w:rsidRPr="00FE3187">
        <w:rPr>
          <w:rFonts w:asciiTheme="minorHAnsi" w:hAnsiTheme="minorHAnsi" w:cstheme="minorHAnsi"/>
        </w:rPr>
        <w:t xml:space="preserve">equal or exceed the </w:t>
      </w:r>
      <w:r w:rsidR="00235E4B" w:rsidRPr="00FE3187">
        <w:rPr>
          <w:rFonts w:asciiTheme="minorHAnsi" w:hAnsiTheme="minorHAnsi" w:cstheme="minorHAnsi"/>
        </w:rPr>
        <w:t>SIL</w:t>
      </w:r>
      <w:r w:rsidR="00ED2FF4" w:rsidRPr="00FE3187">
        <w:rPr>
          <w:rFonts w:asciiTheme="minorHAnsi" w:hAnsiTheme="minorHAnsi" w:cstheme="minorHAnsi"/>
        </w:rPr>
        <w:t>s, or a receptor distance of 50 kilometers, whichever is less.</w:t>
      </w:r>
      <w:r w:rsidR="0085799A" w:rsidRPr="00FE3187">
        <w:rPr>
          <w:rFonts w:asciiTheme="minorHAnsi" w:hAnsiTheme="minorHAnsi" w:cstheme="minorHAnsi"/>
        </w:rPr>
        <w:t xml:space="preserve"> </w:t>
      </w:r>
      <w:r w:rsidR="001819DB" w:rsidRPr="00FE3187">
        <w:rPr>
          <w:rFonts w:asciiTheme="minorHAnsi" w:hAnsiTheme="minorHAnsi" w:cstheme="minorHAnsi"/>
        </w:rPr>
        <w:t>See guidance provided in “Air Dispersion Modeling Guidelines for PSD Projects” for determinat</w:t>
      </w:r>
      <w:r w:rsidR="000236E2">
        <w:rPr>
          <w:rFonts w:asciiTheme="minorHAnsi" w:hAnsiTheme="minorHAnsi" w:cstheme="minorHAnsi"/>
        </w:rPr>
        <w:t>ion</w:t>
      </w:r>
      <w:r w:rsidR="001819DB" w:rsidRPr="00FE3187">
        <w:rPr>
          <w:rFonts w:asciiTheme="minorHAnsi" w:hAnsiTheme="minorHAnsi" w:cstheme="minorHAnsi"/>
        </w:rPr>
        <w:t xml:space="preserve"> of the significant impact area.</w:t>
      </w:r>
      <w:r w:rsidR="0085799A" w:rsidRPr="00FE3187">
        <w:rPr>
          <w:rFonts w:asciiTheme="minorHAnsi" w:hAnsiTheme="minorHAnsi" w:cstheme="minorHAnsi"/>
        </w:rPr>
        <w:t xml:space="preserve"> </w:t>
      </w:r>
      <w:r w:rsidR="0006329C" w:rsidRPr="00FE3187">
        <w:rPr>
          <w:rFonts w:asciiTheme="minorHAnsi" w:hAnsiTheme="minorHAnsi" w:cstheme="minorHAnsi"/>
        </w:rPr>
        <w:t xml:space="preserve">The </w:t>
      </w:r>
      <w:r w:rsidR="00E5679B" w:rsidRPr="00FE3187">
        <w:rPr>
          <w:rFonts w:asciiTheme="minorHAnsi" w:hAnsiTheme="minorHAnsi" w:cstheme="minorHAnsi"/>
        </w:rPr>
        <w:t xml:space="preserve">full impact </w:t>
      </w:r>
      <w:r w:rsidR="0006329C" w:rsidRPr="00FE3187">
        <w:rPr>
          <w:rFonts w:asciiTheme="minorHAnsi" w:hAnsiTheme="minorHAnsi" w:cstheme="minorHAnsi"/>
        </w:rPr>
        <w:t>analys</w:t>
      </w:r>
      <w:r w:rsidRPr="00FE3187">
        <w:rPr>
          <w:rFonts w:asciiTheme="minorHAnsi" w:hAnsiTheme="minorHAnsi" w:cstheme="minorHAnsi"/>
        </w:rPr>
        <w:t xml:space="preserve">is </w:t>
      </w:r>
      <w:r w:rsidR="0006329C" w:rsidRPr="00FE3187">
        <w:rPr>
          <w:rFonts w:asciiTheme="minorHAnsi" w:hAnsiTheme="minorHAnsi" w:cstheme="minorHAnsi"/>
        </w:rPr>
        <w:t xml:space="preserve">is </w:t>
      </w:r>
      <w:r w:rsidRPr="00FE3187">
        <w:rPr>
          <w:rFonts w:asciiTheme="minorHAnsi" w:hAnsiTheme="minorHAnsi" w:cstheme="minorHAnsi"/>
        </w:rPr>
        <w:t xml:space="preserve">required to compare </w:t>
      </w:r>
      <w:r w:rsidR="00A5346C" w:rsidRPr="00FE3187">
        <w:rPr>
          <w:rFonts w:asciiTheme="minorHAnsi" w:hAnsiTheme="minorHAnsi" w:cstheme="minorHAnsi"/>
        </w:rPr>
        <w:t xml:space="preserve">the modeled concentrations </w:t>
      </w:r>
      <w:r w:rsidRPr="00FE3187">
        <w:rPr>
          <w:rFonts w:asciiTheme="minorHAnsi" w:hAnsiTheme="minorHAnsi" w:cstheme="minorHAnsi"/>
        </w:rPr>
        <w:t>to the National Ambient Air Quality Standards (NAAQS) and the Class II PSD</w:t>
      </w:r>
      <w:r w:rsidR="00E5679B" w:rsidRPr="00FE3187">
        <w:rPr>
          <w:rFonts w:asciiTheme="minorHAnsi" w:hAnsiTheme="minorHAnsi" w:cstheme="minorHAnsi"/>
        </w:rPr>
        <w:t xml:space="preserve"> i</w:t>
      </w:r>
      <w:r w:rsidRPr="00FE3187">
        <w:rPr>
          <w:rFonts w:asciiTheme="minorHAnsi" w:hAnsiTheme="minorHAnsi" w:cstheme="minorHAnsi"/>
        </w:rPr>
        <w:t xml:space="preserve">ncrements for the pollutants and averaging periods for which the </w:t>
      </w:r>
      <w:r w:rsidR="00235E4B" w:rsidRPr="00FE3187">
        <w:rPr>
          <w:rFonts w:asciiTheme="minorHAnsi" w:hAnsiTheme="minorHAnsi" w:cstheme="minorHAnsi"/>
        </w:rPr>
        <w:t>SIL</w:t>
      </w:r>
      <w:r w:rsidRPr="00FE3187">
        <w:rPr>
          <w:rFonts w:asciiTheme="minorHAnsi" w:hAnsiTheme="minorHAnsi" w:cstheme="minorHAnsi"/>
        </w:rPr>
        <w:t>s are exceede</w:t>
      </w:r>
      <w:r w:rsidR="00E5679B" w:rsidRPr="00FE3187">
        <w:rPr>
          <w:rFonts w:asciiTheme="minorHAnsi" w:hAnsiTheme="minorHAnsi" w:cstheme="minorHAnsi"/>
        </w:rPr>
        <w:t>d.</w:t>
      </w:r>
      <w:r w:rsidR="0085799A" w:rsidRPr="00FE3187">
        <w:rPr>
          <w:rFonts w:asciiTheme="minorHAnsi" w:hAnsiTheme="minorHAnsi" w:cstheme="minorHAnsi"/>
        </w:rPr>
        <w:t xml:space="preserve"> </w:t>
      </w:r>
      <w:r w:rsidR="00E5679B" w:rsidRPr="00FE3187">
        <w:rPr>
          <w:rFonts w:asciiTheme="minorHAnsi" w:hAnsiTheme="minorHAnsi" w:cstheme="minorHAnsi"/>
        </w:rPr>
        <w:t>The NAAQS and Class II PSD i</w:t>
      </w:r>
      <w:r w:rsidRPr="00FE3187">
        <w:rPr>
          <w:rFonts w:asciiTheme="minorHAnsi" w:hAnsiTheme="minorHAnsi" w:cstheme="minorHAnsi"/>
        </w:rPr>
        <w:t xml:space="preserve">ncrements are </w:t>
      </w:r>
      <w:r w:rsidR="002F3F8D" w:rsidRPr="00FE3187">
        <w:rPr>
          <w:rFonts w:asciiTheme="minorHAnsi" w:hAnsiTheme="minorHAnsi" w:cstheme="minorHAnsi"/>
        </w:rPr>
        <w:t>listed in the “Air Dispersion Modeling Guidelines for PSD Projects”</w:t>
      </w:r>
      <w:r w:rsidR="000236E2">
        <w:rPr>
          <w:rFonts w:asciiTheme="minorHAnsi" w:hAnsiTheme="minorHAnsi" w:cstheme="minorHAnsi"/>
        </w:rPr>
        <w:t>.</w:t>
      </w:r>
      <w:r w:rsidR="002F3F8D" w:rsidRPr="00FE3187">
        <w:rPr>
          <w:rFonts w:asciiTheme="minorHAnsi" w:hAnsiTheme="minorHAnsi" w:cstheme="minorHAnsi"/>
        </w:rPr>
        <w:t xml:space="preserve"> </w:t>
      </w:r>
    </w:p>
    <w:p w:rsidR="008070EF" w:rsidRPr="00FE3187" w:rsidRDefault="008070EF" w:rsidP="00FE3187">
      <w:pPr>
        <w:rPr>
          <w:rFonts w:asciiTheme="minorHAnsi" w:hAnsiTheme="minorHAnsi" w:cstheme="minorHAnsi"/>
        </w:rPr>
      </w:pPr>
    </w:p>
    <w:p w:rsidR="00EF0922" w:rsidRPr="00FE3187" w:rsidRDefault="008070EF" w:rsidP="00FE3187">
      <w:pPr>
        <w:rPr>
          <w:rFonts w:asciiTheme="minorHAnsi" w:hAnsiTheme="minorHAnsi" w:cstheme="minorHAnsi"/>
        </w:rPr>
      </w:pPr>
      <w:r w:rsidRPr="00FE3187">
        <w:rPr>
          <w:rFonts w:asciiTheme="minorHAnsi" w:hAnsiTheme="minorHAnsi" w:cstheme="minorHAnsi"/>
        </w:rPr>
        <w:t>When a full impact analysis is needed, a separate source group should be included that represents the local facility cluster</w:t>
      </w:r>
      <w:r w:rsidR="006B5190" w:rsidRPr="00FE3187">
        <w:rPr>
          <w:rFonts w:asciiTheme="minorHAnsi" w:hAnsiTheme="minorHAnsi" w:cstheme="minorHAnsi"/>
        </w:rPr>
        <w:t xml:space="preserve"> (a group of one or more contiguous facilities, which includes the applicant facility)</w:t>
      </w:r>
      <w:r w:rsidRPr="00FE3187">
        <w:rPr>
          <w:rFonts w:asciiTheme="minorHAnsi" w:hAnsiTheme="minorHAnsi" w:cstheme="minorHAnsi"/>
        </w:rPr>
        <w:t>.  The results from this source group should be included in the analysis report to provide additional detail regarding the portion of the total predicted concentration that is attributable to emission sources nearer to the project source(s).</w:t>
      </w:r>
      <w:r w:rsidR="00631229" w:rsidRPr="00FE3187">
        <w:rPr>
          <w:rFonts w:asciiTheme="minorHAnsi" w:hAnsiTheme="minorHAnsi" w:cstheme="minorHAnsi"/>
        </w:rPr>
        <w:t>&gt;</w:t>
      </w:r>
      <w:bookmarkStart w:id="15" w:name="_Toc50464493"/>
    </w:p>
    <w:p w:rsidR="0044371C" w:rsidRPr="00FE3187" w:rsidRDefault="0044371C" w:rsidP="00FE3187">
      <w:pPr>
        <w:rPr>
          <w:rFonts w:asciiTheme="minorHAnsi" w:hAnsiTheme="minorHAnsi" w:cstheme="minorHAnsi"/>
        </w:rPr>
      </w:pPr>
    </w:p>
    <w:bookmarkEnd w:id="15"/>
    <w:p w:rsidR="00631229" w:rsidRPr="00FE3187" w:rsidRDefault="00631229" w:rsidP="00FE3187">
      <w:pPr>
        <w:pStyle w:val="Heading3"/>
      </w:pPr>
      <w:r w:rsidRPr="00FE3187">
        <w:t>Source Inventories</w:t>
      </w:r>
    </w:p>
    <w:p w:rsidR="00631229" w:rsidRPr="00FE3187" w:rsidRDefault="00631229" w:rsidP="00FE3187">
      <w:pPr>
        <w:rPr>
          <w:rFonts w:asciiTheme="minorHAnsi" w:hAnsiTheme="minorHAnsi" w:cstheme="minorHAnsi"/>
        </w:rPr>
      </w:pPr>
      <w:r w:rsidRPr="00FE3187">
        <w:rPr>
          <w:rFonts w:asciiTheme="minorHAnsi" w:hAnsiTheme="minorHAnsi" w:cstheme="minorHAnsi"/>
        </w:rPr>
        <w:t xml:space="preserve">&lt;Once the extent of the significant impact area is determined, </w:t>
      </w:r>
      <w:r w:rsidR="0092187D" w:rsidRPr="00FE3187">
        <w:rPr>
          <w:rFonts w:asciiTheme="minorHAnsi" w:hAnsiTheme="minorHAnsi" w:cstheme="minorHAnsi"/>
        </w:rPr>
        <w:t>the DNR</w:t>
      </w:r>
      <w:r w:rsidRPr="00FE3187">
        <w:rPr>
          <w:rFonts w:asciiTheme="minorHAnsi" w:hAnsiTheme="minorHAnsi" w:cstheme="minorHAnsi"/>
        </w:rPr>
        <w:t xml:space="preserve"> should </w:t>
      </w:r>
      <w:r w:rsidR="0092187D" w:rsidRPr="00FE3187">
        <w:rPr>
          <w:rFonts w:asciiTheme="minorHAnsi" w:hAnsiTheme="minorHAnsi" w:cstheme="minorHAnsi"/>
        </w:rPr>
        <w:t xml:space="preserve">be </w:t>
      </w:r>
      <w:r w:rsidRPr="00FE3187">
        <w:rPr>
          <w:rFonts w:asciiTheme="minorHAnsi" w:hAnsiTheme="minorHAnsi" w:cstheme="minorHAnsi"/>
        </w:rPr>
        <w:t>contact</w:t>
      </w:r>
      <w:r w:rsidR="0092187D" w:rsidRPr="00FE3187">
        <w:rPr>
          <w:rFonts w:asciiTheme="minorHAnsi" w:hAnsiTheme="minorHAnsi" w:cstheme="minorHAnsi"/>
        </w:rPr>
        <w:t>ed</w:t>
      </w:r>
      <w:r w:rsidRPr="00FE3187">
        <w:rPr>
          <w:rFonts w:asciiTheme="minorHAnsi" w:hAnsiTheme="minorHAnsi" w:cstheme="minorHAnsi"/>
        </w:rPr>
        <w:t>.</w:t>
      </w:r>
      <w:r w:rsidR="0085799A" w:rsidRPr="00FE3187">
        <w:rPr>
          <w:rFonts w:asciiTheme="minorHAnsi" w:hAnsiTheme="minorHAnsi" w:cstheme="minorHAnsi"/>
        </w:rPr>
        <w:t xml:space="preserve"> </w:t>
      </w:r>
      <w:r w:rsidRPr="00FE3187">
        <w:rPr>
          <w:rFonts w:asciiTheme="minorHAnsi" w:hAnsiTheme="minorHAnsi" w:cstheme="minorHAnsi"/>
        </w:rPr>
        <w:t>The DNR will provide a</w:t>
      </w:r>
      <w:r w:rsidR="007974F9" w:rsidRPr="00FE3187">
        <w:rPr>
          <w:rFonts w:asciiTheme="minorHAnsi" w:hAnsiTheme="minorHAnsi" w:cstheme="minorHAnsi"/>
        </w:rPr>
        <w:t>n</w:t>
      </w:r>
      <w:r w:rsidRPr="00FE3187">
        <w:rPr>
          <w:rFonts w:asciiTheme="minorHAnsi" w:hAnsiTheme="minorHAnsi" w:cstheme="minorHAnsi"/>
        </w:rPr>
        <w:t xml:space="preserve"> </w:t>
      </w:r>
      <w:r w:rsidR="00481A69" w:rsidRPr="00FE3187">
        <w:rPr>
          <w:rFonts w:asciiTheme="minorHAnsi" w:hAnsiTheme="minorHAnsi" w:cstheme="minorHAnsi"/>
        </w:rPr>
        <w:t>inventory</w:t>
      </w:r>
      <w:r w:rsidRPr="00FE3187">
        <w:rPr>
          <w:rFonts w:asciiTheme="minorHAnsi" w:hAnsiTheme="minorHAnsi" w:cstheme="minorHAnsi"/>
        </w:rPr>
        <w:t xml:space="preserve"> of Iowa facilities that should be </w:t>
      </w:r>
      <w:r w:rsidR="00092B94" w:rsidRPr="00FE3187">
        <w:rPr>
          <w:rFonts w:asciiTheme="minorHAnsi" w:hAnsiTheme="minorHAnsi" w:cstheme="minorHAnsi"/>
        </w:rPr>
        <w:t>considered for</w:t>
      </w:r>
      <w:r w:rsidRPr="00FE3187">
        <w:rPr>
          <w:rFonts w:asciiTheme="minorHAnsi" w:hAnsiTheme="minorHAnsi" w:cstheme="minorHAnsi"/>
        </w:rPr>
        <w:t xml:space="preserve"> the </w:t>
      </w:r>
      <w:r w:rsidR="00481A69" w:rsidRPr="00FE3187">
        <w:rPr>
          <w:rFonts w:asciiTheme="minorHAnsi" w:hAnsiTheme="minorHAnsi" w:cstheme="minorHAnsi"/>
        </w:rPr>
        <w:t>full impact analysis</w:t>
      </w:r>
      <w:r w:rsidRPr="00FE3187">
        <w:rPr>
          <w:rFonts w:asciiTheme="minorHAnsi" w:hAnsiTheme="minorHAnsi" w:cstheme="minorHAnsi"/>
        </w:rPr>
        <w:t>.</w:t>
      </w:r>
      <w:r w:rsidR="008070EF" w:rsidRPr="00FE3187">
        <w:rPr>
          <w:rFonts w:asciiTheme="minorHAnsi" w:hAnsiTheme="minorHAnsi" w:cstheme="minorHAnsi"/>
        </w:rPr>
        <w:t xml:space="preserve">  The DNR will summarize which facilities are part of the local facility cluster described above.</w:t>
      </w:r>
    </w:p>
    <w:p w:rsidR="00631229" w:rsidRPr="00FE3187" w:rsidRDefault="00631229" w:rsidP="00FE3187">
      <w:pPr>
        <w:rPr>
          <w:rFonts w:asciiTheme="minorHAnsi" w:hAnsiTheme="minorHAnsi" w:cstheme="minorHAnsi"/>
        </w:rPr>
      </w:pPr>
    </w:p>
    <w:p w:rsidR="007974F9" w:rsidRPr="00FE3187" w:rsidRDefault="000B3FA0" w:rsidP="00FE3187">
      <w:pPr>
        <w:rPr>
          <w:rFonts w:asciiTheme="minorHAnsi" w:hAnsiTheme="minorHAnsi" w:cstheme="minorHAnsi"/>
        </w:rPr>
      </w:pPr>
      <w:r w:rsidRPr="00FE3187">
        <w:rPr>
          <w:rFonts w:asciiTheme="minorHAnsi" w:hAnsiTheme="minorHAnsi" w:cstheme="minorHAnsi"/>
        </w:rPr>
        <w:t>T</w:t>
      </w:r>
      <w:r w:rsidR="007974F9" w:rsidRPr="00FE3187">
        <w:rPr>
          <w:rFonts w:asciiTheme="minorHAnsi" w:hAnsiTheme="minorHAnsi" w:cstheme="minorHAnsi"/>
        </w:rPr>
        <w:t>he DNR will provide a list of emission sources at each facility in the inventory, along with the appropriate emission rates and source parameters.</w:t>
      </w:r>
      <w:r w:rsidR="0085799A" w:rsidRPr="00FE3187">
        <w:rPr>
          <w:rFonts w:asciiTheme="minorHAnsi" w:hAnsiTheme="minorHAnsi" w:cstheme="minorHAnsi"/>
        </w:rPr>
        <w:t xml:space="preserve"> </w:t>
      </w:r>
      <w:r w:rsidR="007974F9" w:rsidRPr="00FE3187">
        <w:rPr>
          <w:rFonts w:asciiTheme="minorHAnsi" w:hAnsiTheme="minorHAnsi" w:cstheme="minorHAnsi"/>
        </w:rPr>
        <w:t>The DNR will provide model input files for facilities and pollutants that have been previously modeled, as available.</w:t>
      </w:r>
      <w:r w:rsidR="0085799A" w:rsidRPr="00FE3187">
        <w:rPr>
          <w:rFonts w:asciiTheme="minorHAnsi" w:hAnsiTheme="minorHAnsi" w:cstheme="minorHAnsi"/>
        </w:rPr>
        <w:t xml:space="preserve"> </w:t>
      </w:r>
      <w:r w:rsidR="007974F9" w:rsidRPr="00FE3187">
        <w:rPr>
          <w:rFonts w:asciiTheme="minorHAnsi" w:hAnsiTheme="minorHAnsi" w:cstheme="minorHAnsi"/>
        </w:rPr>
        <w:t>If the impact or screening area extends into surrounding states, the DNR will coordinate with the appropriate agency to obtain an inventory of facilities in those states, and a list of sources at each.</w:t>
      </w:r>
      <w:r w:rsidR="0085799A" w:rsidRPr="00FE3187">
        <w:rPr>
          <w:rFonts w:asciiTheme="minorHAnsi" w:hAnsiTheme="minorHAnsi" w:cstheme="minorHAnsi"/>
        </w:rPr>
        <w:t xml:space="preserve"> </w:t>
      </w:r>
    </w:p>
    <w:p w:rsidR="007974F9" w:rsidRPr="00FE3187" w:rsidRDefault="007974F9" w:rsidP="00FE3187">
      <w:pPr>
        <w:rPr>
          <w:rFonts w:asciiTheme="minorHAnsi" w:hAnsiTheme="minorHAnsi" w:cstheme="minorHAnsi"/>
        </w:rPr>
      </w:pPr>
    </w:p>
    <w:p w:rsidR="00631229" w:rsidRPr="00FE3187" w:rsidRDefault="007974F9" w:rsidP="00FE3187">
      <w:pPr>
        <w:rPr>
          <w:rFonts w:asciiTheme="minorHAnsi" w:hAnsiTheme="minorHAnsi" w:cstheme="minorHAnsi"/>
        </w:rPr>
      </w:pPr>
      <w:r w:rsidRPr="00FE3187">
        <w:rPr>
          <w:rFonts w:asciiTheme="minorHAnsi" w:hAnsiTheme="minorHAnsi" w:cstheme="minorHAnsi"/>
        </w:rPr>
        <w:lastRenderedPageBreak/>
        <w:t>If the extent of the significant impact area is known at the time the protocol is submitted, please provide that information in the protocol.</w:t>
      </w:r>
      <w:r w:rsidR="0085799A" w:rsidRPr="00FE3187">
        <w:rPr>
          <w:rFonts w:asciiTheme="minorHAnsi" w:hAnsiTheme="minorHAnsi" w:cstheme="minorHAnsi"/>
        </w:rPr>
        <w:t xml:space="preserve"> </w:t>
      </w:r>
      <w:r w:rsidRPr="00FE3187">
        <w:rPr>
          <w:rFonts w:asciiTheme="minorHAnsi" w:hAnsiTheme="minorHAnsi" w:cstheme="minorHAnsi"/>
        </w:rPr>
        <w:t>The DNR will provide the inventory and source list concurrent with the modeling protocol response.</w:t>
      </w:r>
      <w:r w:rsidR="0085799A" w:rsidRPr="00FE3187">
        <w:rPr>
          <w:rFonts w:asciiTheme="minorHAnsi" w:hAnsiTheme="minorHAnsi" w:cstheme="minorHAnsi"/>
        </w:rPr>
        <w:t xml:space="preserve"> </w:t>
      </w:r>
      <w:r w:rsidRPr="00FE3187">
        <w:rPr>
          <w:rFonts w:asciiTheme="minorHAnsi" w:hAnsiTheme="minorHAnsi" w:cstheme="minorHAnsi"/>
        </w:rPr>
        <w:t>The response may be delayed if it is necessary to coordinate with adjacent states.</w:t>
      </w:r>
      <w:r w:rsidR="00631229" w:rsidRPr="00FE3187">
        <w:rPr>
          <w:rFonts w:asciiTheme="minorHAnsi" w:hAnsiTheme="minorHAnsi" w:cstheme="minorHAnsi"/>
        </w:rPr>
        <w:t>&gt;</w:t>
      </w:r>
    </w:p>
    <w:p w:rsidR="0044371C" w:rsidRPr="00FE3187" w:rsidRDefault="0044371C" w:rsidP="00FE3187">
      <w:pPr>
        <w:rPr>
          <w:rFonts w:asciiTheme="minorHAnsi" w:hAnsiTheme="minorHAnsi" w:cstheme="minorHAnsi"/>
        </w:rPr>
      </w:pPr>
    </w:p>
    <w:p w:rsidR="00631229" w:rsidRPr="00FE3187" w:rsidRDefault="00631229" w:rsidP="00FE3187">
      <w:pPr>
        <w:pStyle w:val="Heading3"/>
      </w:pPr>
      <w:r w:rsidRPr="00FE3187">
        <w:t>Background Values</w:t>
      </w:r>
    </w:p>
    <w:p w:rsidR="000B3FA0" w:rsidRPr="00FE3187" w:rsidRDefault="00631229" w:rsidP="00FE3187">
      <w:pPr>
        <w:rPr>
          <w:rFonts w:asciiTheme="minorHAnsi" w:hAnsiTheme="minorHAnsi" w:cstheme="minorHAnsi"/>
        </w:rPr>
      </w:pPr>
      <w:r w:rsidRPr="00FE3187">
        <w:rPr>
          <w:rFonts w:asciiTheme="minorHAnsi" w:hAnsiTheme="minorHAnsi" w:cstheme="minorHAnsi"/>
        </w:rPr>
        <w:t>&lt;</w:t>
      </w:r>
      <w:r w:rsidR="007974F9" w:rsidRPr="00FE3187">
        <w:rPr>
          <w:rFonts w:asciiTheme="minorHAnsi" w:hAnsiTheme="minorHAnsi" w:cstheme="minorHAnsi"/>
        </w:rPr>
        <w:t>Appropriate background values must be added to modeled concentrations when a NAAQS analysis is being conducted.</w:t>
      </w:r>
      <w:r w:rsidR="000B3FA0" w:rsidRPr="00FE3187">
        <w:rPr>
          <w:rFonts w:asciiTheme="minorHAnsi" w:hAnsiTheme="minorHAnsi" w:cstheme="minorHAnsi"/>
        </w:rPr>
        <w:t xml:space="preserve">  Include a discussion of the chosen background concentrations.  The background concentrations should be based on the pre-construction monitoring data if applicable.  If pre-construction monitoring was waived due to concentrat</w:t>
      </w:r>
      <w:r w:rsidR="00EF5209" w:rsidRPr="00FE3187">
        <w:rPr>
          <w:rFonts w:asciiTheme="minorHAnsi" w:hAnsiTheme="minorHAnsi" w:cstheme="minorHAnsi"/>
        </w:rPr>
        <w:t>ions less than the SMCs, the DNR</w:t>
      </w:r>
      <w:r w:rsidR="000B3FA0" w:rsidRPr="00FE3187">
        <w:rPr>
          <w:rFonts w:asciiTheme="minorHAnsi" w:hAnsiTheme="minorHAnsi" w:cstheme="minorHAnsi"/>
        </w:rPr>
        <w:t xml:space="preserve"> maintains default background concentrations that can be used without justification.  Applicants may also propose alternate background concentrations.  Current default background concentrations, and guidance for proposing alternate background concentrations, are available on the </w:t>
      </w:r>
      <w:hyperlink r:id="rId8" w:history="1">
        <w:r w:rsidR="000B3FA0" w:rsidRPr="00FE3187">
          <w:rPr>
            <w:rStyle w:val="Hyperlink"/>
            <w:rFonts w:asciiTheme="minorHAnsi" w:hAnsiTheme="minorHAnsi" w:cstheme="minorHAnsi"/>
          </w:rPr>
          <w:t>DNR’s background data webpage</w:t>
        </w:r>
      </w:hyperlink>
      <w:r w:rsidR="00FE3187">
        <w:rPr>
          <w:rStyle w:val="FootnoteReference"/>
          <w:rFonts w:asciiTheme="minorHAnsi" w:hAnsiTheme="minorHAnsi" w:cstheme="minorHAnsi"/>
        </w:rPr>
        <w:footnoteReference w:id="1"/>
      </w:r>
      <w:r w:rsidR="000B3FA0" w:rsidRPr="00FE3187">
        <w:rPr>
          <w:rFonts w:asciiTheme="minorHAnsi" w:hAnsiTheme="minorHAnsi" w:cstheme="minorHAnsi"/>
        </w:rPr>
        <w:t xml:space="preserve">. </w:t>
      </w:r>
      <w:r w:rsidR="0085799A" w:rsidRPr="00FE3187">
        <w:rPr>
          <w:rFonts w:asciiTheme="minorHAnsi" w:hAnsiTheme="minorHAnsi" w:cstheme="minorHAnsi"/>
        </w:rPr>
        <w:t xml:space="preserve"> </w:t>
      </w:r>
    </w:p>
    <w:p w:rsidR="007974F9" w:rsidRPr="00FE3187" w:rsidRDefault="007974F9" w:rsidP="00FE3187">
      <w:pPr>
        <w:rPr>
          <w:rFonts w:asciiTheme="minorHAnsi" w:hAnsiTheme="minorHAnsi" w:cstheme="minorHAnsi"/>
        </w:rPr>
      </w:pPr>
      <w:r w:rsidRPr="00FE3187">
        <w:rPr>
          <w:rFonts w:asciiTheme="minorHAnsi" w:hAnsiTheme="minorHAnsi" w:cstheme="minorHAnsi"/>
        </w:rPr>
        <w:t>The background concentrations being proposed will determine the level of review necessary to approve them.</w:t>
      </w:r>
      <w:r w:rsidR="0085799A" w:rsidRPr="00FE3187">
        <w:rPr>
          <w:rFonts w:asciiTheme="minorHAnsi" w:hAnsiTheme="minorHAnsi" w:cstheme="minorHAnsi"/>
        </w:rPr>
        <w:t xml:space="preserve"> </w:t>
      </w:r>
      <w:r w:rsidR="000B3FA0" w:rsidRPr="00FE3187">
        <w:rPr>
          <w:rFonts w:asciiTheme="minorHAnsi" w:hAnsiTheme="minorHAnsi" w:cstheme="minorHAnsi"/>
        </w:rPr>
        <w:t>Default</w:t>
      </w:r>
      <w:r w:rsidRPr="00FE3187">
        <w:rPr>
          <w:rFonts w:asciiTheme="minorHAnsi" w:hAnsiTheme="minorHAnsi" w:cstheme="minorHAnsi"/>
        </w:rPr>
        <w:t xml:space="preserve"> backgrounds </w:t>
      </w:r>
      <w:r w:rsidR="000B3FA0" w:rsidRPr="00FE3187">
        <w:rPr>
          <w:rFonts w:asciiTheme="minorHAnsi" w:hAnsiTheme="minorHAnsi" w:cstheme="minorHAnsi"/>
        </w:rPr>
        <w:t xml:space="preserve">or background </w:t>
      </w:r>
      <w:r w:rsidR="000236E2">
        <w:rPr>
          <w:rFonts w:asciiTheme="minorHAnsi" w:hAnsiTheme="minorHAnsi" w:cstheme="minorHAnsi"/>
        </w:rPr>
        <w:t>concentrations</w:t>
      </w:r>
      <w:r w:rsidR="000B3FA0" w:rsidRPr="00FE3187">
        <w:rPr>
          <w:rFonts w:asciiTheme="minorHAnsi" w:hAnsiTheme="minorHAnsi" w:cstheme="minorHAnsi"/>
        </w:rPr>
        <w:t xml:space="preserve"> that are based on approvable pre-construction monitoring data </w:t>
      </w:r>
      <w:r w:rsidRPr="00FE3187">
        <w:rPr>
          <w:rFonts w:asciiTheme="minorHAnsi" w:hAnsiTheme="minorHAnsi" w:cstheme="minorHAnsi"/>
        </w:rPr>
        <w:t>will be reviewed within the normal 2-week protocol response period.</w:t>
      </w:r>
      <w:r w:rsidR="000B3FA0" w:rsidRPr="00FE3187">
        <w:rPr>
          <w:rFonts w:asciiTheme="minorHAnsi" w:hAnsiTheme="minorHAnsi" w:cstheme="minorHAnsi"/>
        </w:rPr>
        <w:t xml:space="preserve"> </w:t>
      </w:r>
      <w:r w:rsidR="0085799A" w:rsidRPr="00FE3187">
        <w:rPr>
          <w:rFonts w:asciiTheme="minorHAnsi" w:hAnsiTheme="minorHAnsi" w:cstheme="minorHAnsi"/>
        </w:rPr>
        <w:t xml:space="preserve"> </w:t>
      </w:r>
      <w:r w:rsidR="000B3FA0" w:rsidRPr="00FE3187">
        <w:rPr>
          <w:rFonts w:asciiTheme="minorHAnsi" w:hAnsiTheme="minorHAnsi" w:cstheme="minorHAnsi"/>
        </w:rPr>
        <w:t>Other</w:t>
      </w:r>
      <w:r w:rsidRPr="00FE3187">
        <w:rPr>
          <w:rFonts w:asciiTheme="minorHAnsi" w:hAnsiTheme="minorHAnsi" w:cstheme="minorHAnsi"/>
        </w:rPr>
        <w:t xml:space="preserve"> backgrounds may require additional review, and may delay the DNR’s response to the protocol.</w:t>
      </w:r>
    </w:p>
    <w:p w:rsidR="007974F9" w:rsidRPr="00FE3187" w:rsidRDefault="007974F9" w:rsidP="00FE3187">
      <w:pPr>
        <w:rPr>
          <w:rFonts w:asciiTheme="minorHAnsi" w:hAnsiTheme="minorHAnsi" w:cstheme="minorHAnsi"/>
        </w:rPr>
      </w:pPr>
    </w:p>
    <w:p w:rsidR="00631229" w:rsidRDefault="007974F9" w:rsidP="00FE3187">
      <w:pPr>
        <w:rPr>
          <w:rFonts w:asciiTheme="minorHAnsi" w:hAnsiTheme="minorHAnsi" w:cstheme="minorHAnsi"/>
        </w:rPr>
      </w:pPr>
      <w:r w:rsidRPr="00FE3187">
        <w:rPr>
          <w:rFonts w:asciiTheme="minorHAnsi" w:hAnsiTheme="minorHAnsi" w:cstheme="minorHAnsi"/>
        </w:rPr>
        <w:t>If the review is expected to take a considerable amount of time the DNR may respond to the remainder of the protocol so that work may begin, and respond in regards to the background concentrations at a later date.</w:t>
      </w:r>
      <w:r w:rsidR="00631229" w:rsidRPr="00FE3187">
        <w:rPr>
          <w:rFonts w:asciiTheme="minorHAnsi" w:hAnsiTheme="minorHAnsi" w:cstheme="minorHAnsi"/>
        </w:rPr>
        <w:t>&gt;</w:t>
      </w:r>
    </w:p>
    <w:p w:rsidR="000236E2" w:rsidRPr="00FE3187" w:rsidRDefault="000236E2" w:rsidP="00FE3187">
      <w:pPr>
        <w:rPr>
          <w:rFonts w:asciiTheme="minorHAnsi" w:hAnsiTheme="minorHAnsi" w:cstheme="minorHAnsi"/>
        </w:rPr>
      </w:pPr>
    </w:p>
    <w:p w:rsidR="006B1F94" w:rsidRDefault="000236E2" w:rsidP="00380907">
      <w:pPr>
        <w:pStyle w:val="Heading2"/>
        <w:spacing w:before="0" w:after="0"/>
      </w:pPr>
      <w:r>
        <w:t xml:space="preserve">secondary formation </w:t>
      </w:r>
    </w:p>
    <w:p w:rsidR="000236E2" w:rsidRPr="000236E2" w:rsidRDefault="000236E2">
      <w:r>
        <w:t>&lt;</w:t>
      </w:r>
      <w:r w:rsidR="001A318D">
        <w:t>Per the Guideline</w:t>
      </w:r>
      <w:r>
        <w:t xml:space="preserve"> for Air Quality Models (40 CFR</w:t>
      </w:r>
      <w:r w:rsidR="00761871">
        <w:t xml:space="preserve"> Part 51, Appendix W) secondary formation of ozone and PM2.5 must be addressed as part of a PSD project. Appendix W outlines a two tier approach. Please provide </w:t>
      </w:r>
      <w:r w:rsidR="00D502C1">
        <w:t xml:space="preserve">information on </w:t>
      </w:r>
      <w:r w:rsidR="00761871">
        <w:t>how secondary formation will be addressed.&gt;</w:t>
      </w:r>
    </w:p>
    <w:p w:rsidR="00631229" w:rsidRPr="00FE3187" w:rsidRDefault="00631229" w:rsidP="00FE3187">
      <w:pPr>
        <w:pStyle w:val="Heading2"/>
      </w:pPr>
      <w:r w:rsidRPr="00FE3187">
        <w:t>Additional Impacts</w:t>
      </w:r>
      <w:r w:rsidR="006E6247" w:rsidRPr="00FE3187">
        <w:t xml:space="preserve"> Analysis</w:t>
      </w:r>
    </w:p>
    <w:p w:rsidR="00631229" w:rsidRPr="00FE3187" w:rsidRDefault="00631229" w:rsidP="00FE3187">
      <w:pPr>
        <w:rPr>
          <w:rFonts w:asciiTheme="minorHAnsi" w:hAnsiTheme="minorHAnsi" w:cstheme="minorHAnsi"/>
        </w:rPr>
      </w:pPr>
      <w:r w:rsidRPr="00FE3187">
        <w:rPr>
          <w:rFonts w:asciiTheme="minorHAnsi" w:hAnsiTheme="minorHAnsi" w:cstheme="minorHAnsi"/>
        </w:rPr>
        <w:t>&lt;</w:t>
      </w:r>
      <w:r w:rsidR="00E7199F" w:rsidRPr="00FE3187">
        <w:rPr>
          <w:rFonts w:asciiTheme="minorHAnsi" w:hAnsiTheme="minorHAnsi" w:cstheme="minorHAnsi"/>
        </w:rPr>
        <w:t>An</w:t>
      </w:r>
      <w:r w:rsidRPr="00FE3187">
        <w:rPr>
          <w:rFonts w:asciiTheme="minorHAnsi" w:hAnsiTheme="minorHAnsi" w:cstheme="minorHAnsi"/>
        </w:rPr>
        <w:t xml:space="preserve"> additional impacts analysis </w:t>
      </w:r>
      <w:r w:rsidR="00E7199F" w:rsidRPr="00FE3187">
        <w:rPr>
          <w:rFonts w:asciiTheme="minorHAnsi" w:hAnsiTheme="minorHAnsi" w:cstheme="minorHAnsi"/>
        </w:rPr>
        <w:t xml:space="preserve">must be conducted </w:t>
      </w:r>
      <w:r w:rsidR="00F607D8" w:rsidRPr="00FE3187">
        <w:rPr>
          <w:rFonts w:asciiTheme="minorHAnsi" w:hAnsiTheme="minorHAnsi" w:cstheme="minorHAnsi"/>
        </w:rPr>
        <w:t xml:space="preserve">for </w:t>
      </w:r>
      <w:r w:rsidR="001778AE" w:rsidRPr="00FE3187">
        <w:rPr>
          <w:rFonts w:asciiTheme="minorHAnsi" w:hAnsiTheme="minorHAnsi" w:cstheme="minorHAnsi"/>
        </w:rPr>
        <w:t xml:space="preserve">all PSD </w:t>
      </w:r>
      <w:r w:rsidR="00F607D8" w:rsidRPr="00FE3187">
        <w:rPr>
          <w:rFonts w:asciiTheme="minorHAnsi" w:hAnsiTheme="minorHAnsi" w:cstheme="minorHAnsi"/>
        </w:rPr>
        <w:t>projects.</w:t>
      </w:r>
      <w:r w:rsidR="0085799A" w:rsidRPr="00FE3187">
        <w:rPr>
          <w:rFonts w:asciiTheme="minorHAnsi" w:hAnsiTheme="minorHAnsi" w:cstheme="minorHAnsi"/>
        </w:rPr>
        <w:t xml:space="preserve"> </w:t>
      </w:r>
      <w:r w:rsidR="00F607D8" w:rsidRPr="00FE3187">
        <w:rPr>
          <w:rFonts w:asciiTheme="minorHAnsi" w:hAnsiTheme="minorHAnsi" w:cstheme="minorHAnsi"/>
        </w:rPr>
        <w:t xml:space="preserve">The additional impact analysis </w:t>
      </w:r>
      <w:r w:rsidRPr="00FE3187">
        <w:rPr>
          <w:rFonts w:asciiTheme="minorHAnsi" w:hAnsiTheme="minorHAnsi" w:cstheme="minorHAnsi"/>
        </w:rPr>
        <w:t>must address the following topics.&gt;</w:t>
      </w:r>
    </w:p>
    <w:p w:rsidR="0044371C" w:rsidRPr="00FE3187" w:rsidRDefault="0044371C" w:rsidP="00FE3187">
      <w:pPr>
        <w:rPr>
          <w:rFonts w:asciiTheme="minorHAnsi" w:hAnsiTheme="minorHAnsi" w:cstheme="minorHAnsi"/>
        </w:rPr>
      </w:pPr>
    </w:p>
    <w:p w:rsidR="006E6247" w:rsidRPr="00FE3187" w:rsidRDefault="006E6247" w:rsidP="00FE3187">
      <w:pPr>
        <w:pStyle w:val="Heading3"/>
      </w:pPr>
      <w:r w:rsidRPr="00FE3187">
        <w:t>Growth</w:t>
      </w:r>
    </w:p>
    <w:p w:rsidR="006E6247" w:rsidRPr="00FE3187" w:rsidRDefault="006E6247" w:rsidP="00FE3187">
      <w:pPr>
        <w:rPr>
          <w:rFonts w:asciiTheme="minorHAnsi" w:hAnsiTheme="minorHAnsi" w:cstheme="minorHAnsi"/>
        </w:rPr>
      </w:pPr>
      <w:r w:rsidRPr="00FE3187">
        <w:rPr>
          <w:rFonts w:asciiTheme="minorHAnsi" w:hAnsiTheme="minorHAnsi" w:cstheme="minorHAnsi"/>
        </w:rPr>
        <w:t>&lt;Discuss the impacts associated with growth resulting from the proposed project</w:t>
      </w:r>
      <w:r w:rsidR="00A542C0" w:rsidRPr="00FE3187">
        <w:rPr>
          <w:rFonts w:asciiTheme="minorHAnsi" w:hAnsiTheme="minorHAnsi" w:cstheme="minorHAnsi"/>
        </w:rPr>
        <w:t>.</w:t>
      </w:r>
      <w:r w:rsidRPr="00FE3187">
        <w:rPr>
          <w:rFonts w:asciiTheme="minorHAnsi" w:hAnsiTheme="minorHAnsi" w:cstheme="minorHAnsi"/>
        </w:rPr>
        <w:t>&gt;</w:t>
      </w:r>
    </w:p>
    <w:p w:rsidR="0044371C" w:rsidRPr="00FE3187" w:rsidRDefault="0044371C" w:rsidP="00FE3187">
      <w:pPr>
        <w:rPr>
          <w:rFonts w:asciiTheme="minorHAnsi" w:hAnsiTheme="minorHAnsi" w:cstheme="minorHAnsi"/>
        </w:rPr>
      </w:pPr>
    </w:p>
    <w:p w:rsidR="00631229" w:rsidRPr="00FE3187" w:rsidRDefault="00631229" w:rsidP="00FE3187">
      <w:pPr>
        <w:pStyle w:val="Heading3"/>
      </w:pPr>
      <w:r w:rsidRPr="00FE3187">
        <w:t>Soils and Vegetation</w:t>
      </w:r>
    </w:p>
    <w:p w:rsidR="009A0308" w:rsidRPr="00FE3187" w:rsidRDefault="00631229" w:rsidP="00FE3187">
      <w:pPr>
        <w:rPr>
          <w:rFonts w:asciiTheme="minorHAnsi" w:hAnsiTheme="minorHAnsi" w:cstheme="minorHAnsi"/>
        </w:rPr>
      </w:pPr>
      <w:r w:rsidRPr="00FE3187">
        <w:rPr>
          <w:rFonts w:asciiTheme="minorHAnsi" w:hAnsiTheme="minorHAnsi" w:cstheme="minorHAnsi"/>
        </w:rPr>
        <w:t>&lt;The impacts on soils and vegetation of the proposed project must be considered.</w:t>
      </w:r>
      <w:r w:rsidR="0085799A" w:rsidRPr="00FE3187">
        <w:rPr>
          <w:rFonts w:asciiTheme="minorHAnsi" w:hAnsiTheme="minorHAnsi" w:cstheme="minorHAnsi"/>
        </w:rPr>
        <w:t xml:space="preserve"> </w:t>
      </w:r>
      <w:r w:rsidRPr="00FE3187">
        <w:rPr>
          <w:rFonts w:asciiTheme="minorHAnsi" w:hAnsiTheme="minorHAnsi" w:cstheme="minorHAnsi"/>
        </w:rPr>
        <w:t>Discuss how those impacts will be quantified</w:t>
      </w:r>
      <w:r w:rsidR="00E27003" w:rsidRPr="00FE3187">
        <w:rPr>
          <w:rFonts w:asciiTheme="minorHAnsi" w:hAnsiTheme="minorHAnsi" w:cstheme="minorHAnsi"/>
        </w:rPr>
        <w:t>.</w:t>
      </w:r>
      <w:r w:rsidR="0085799A" w:rsidRPr="00FE3187">
        <w:rPr>
          <w:rFonts w:asciiTheme="minorHAnsi" w:hAnsiTheme="minorHAnsi" w:cstheme="minorHAnsi"/>
        </w:rPr>
        <w:t xml:space="preserve"> </w:t>
      </w:r>
      <w:r w:rsidR="00E27003" w:rsidRPr="00FE3187">
        <w:rPr>
          <w:rFonts w:asciiTheme="minorHAnsi" w:hAnsiTheme="minorHAnsi" w:cstheme="minorHAnsi"/>
        </w:rPr>
        <w:t xml:space="preserve">Simply stating that the predicted impacts are below the applicable </w:t>
      </w:r>
      <w:r w:rsidR="00235E4B" w:rsidRPr="00FE3187">
        <w:rPr>
          <w:rFonts w:asciiTheme="minorHAnsi" w:hAnsiTheme="minorHAnsi" w:cstheme="minorHAnsi"/>
        </w:rPr>
        <w:t>SIL</w:t>
      </w:r>
      <w:r w:rsidR="00216378" w:rsidRPr="00FE3187">
        <w:rPr>
          <w:rFonts w:asciiTheme="minorHAnsi" w:hAnsiTheme="minorHAnsi" w:cstheme="minorHAnsi"/>
        </w:rPr>
        <w:t xml:space="preserve">s or </w:t>
      </w:r>
      <w:r w:rsidR="00E27003" w:rsidRPr="00FE3187">
        <w:rPr>
          <w:rFonts w:asciiTheme="minorHAnsi" w:hAnsiTheme="minorHAnsi" w:cstheme="minorHAnsi"/>
        </w:rPr>
        <w:t>NAAQS is not adequate.</w:t>
      </w:r>
      <w:r w:rsidRPr="00FE3187">
        <w:rPr>
          <w:rFonts w:asciiTheme="minorHAnsi" w:hAnsiTheme="minorHAnsi" w:cstheme="minorHAnsi"/>
        </w:rPr>
        <w:t>&gt;</w:t>
      </w:r>
    </w:p>
    <w:p w:rsidR="0044371C" w:rsidRPr="00FE3187" w:rsidRDefault="0044371C" w:rsidP="00FE3187">
      <w:pPr>
        <w:rPr>
          <w:rFonts w:asciiTheme="minorHAnsi" w:hAnsiTheme="minorHAnsi" w:cstheme="minorHAnsi"/>
        </w:rPr>
      </w:pPr>
    </w:p>
    <w:p w:rsidR="00631229" w:rsidRPr="00FE3187" w:rsidRDefault="00631229" w:rsidP="00FE3187">
      <w:pPr>
        <w:pStyle w:val="Heading3"/>
      </w:pPr>
      <w:r w:rsidRPr="00FE3187">
        <w:t>Visibility</w:t>
      </w:r>
    </w:p>
    <w:p w:rsidR="006B1F94" w:rsidRPr="00FE3187" w:rsidRDefault="00631229" w:rsidP="00FE3187">
      <w:pPr>
        <w:rPr>
          <w:rFonts w:asciiTheme="minorHAnsi" w:hAnsiTheme="minorHAnsi" w:cstheme="minorHAnsi"/>
        </w:rPr>
      </w:pPr>
      <w:r w:rsidRPr="00FE3187">
        <w:rPr>
          <w:rFonts w:asciiTheme="minorHAnsi" w:hAnsiTheme="minorHAnsi" w:cstheme="minorHAnsi"/>
        </w:rPr>
        <w:t>&lt;</w:t>
      </w:r>
      <w:r w:rsidR="00296014" w:rsidRPr="00FE3187">
        <w:rPr>
          <w:rFonts w:asciiTheme="minorHAnsi" w:hAnsiTheme="minorHAnsi" w:cstheme="minorHAnsi"/>
        </w:rPr>
        <w:t xml:space="preserve">A Class II area visibility analysis must be conducted for sensitive areas </w:t>
      </w:r>
      <w:r w:rsidR="003A2508" w:rsidRPr="00FE3187">
        <w:rPr>
          <w:rFonts w:asciiTheme="minorHAnsi" w:hAnsiTheme="minorHAnsi" w:cstheme="minorHAnsi"/>
        </w:rPr>
        <w:t xml:space="preserve">as </w:t>
      </w:r>
      <w:r w:rsidR="00296014" w:rsidRPr="00FE3187">
        <w:rPr>
          <w:rFonts w:asciiTheme="minorHAnsi" w:hAnsiTheme="minorHAnsi" w:cstheme="minorHAnsi"/>
        </w:rPr>
        <w:t>identified by the DNR.</w:t>
      </w:r>
      <w:r w:rsidR="0085799A" w:rsidRPr="00FE3187">
        <w:rPr>
          <w:rFonts w:asciiTheme="minorHAnsi" w:hAnsiTheme="minorHAnsi" w:cstheme="minorHAnsi"/>
        </w:rPr>
        <w:t xml:space="preserve"> </w:t>
      </w:r>
      <w:r w:rsidR="00BA7B38" w:rsidRPr="00FE3187">
        <w:rPr>
          <w:rFonts w:asciiTheme="minorHAnsi" w:hAnsiTheme="minorHAnsi" w:cstheme="minorHAnsi"/>
        </w:rPr>
        <w:t>The DNR will determine the sensitive areas once the SIAs for the projects are established.</w:t>
      </w:r>
      <w:r w:rsidR="0085799A" w:rsidRPr="00FE3187">
        <w:rPr>
          <w:rFonts w:asciiTheme="minorHAnsi" w:hAnsiTheme="minorHAnsi" w:cstheme="minorHAnsi"/>
        </w:rPr>
        <w:t xml:space="preserve"> </w:t>
      </w:r>
      <w:r w:rsidRPr="00FE3187">
        <w:rPr>
          <w:rFonts w:asciiTheme="minorHAnsi" w:hAnsiTheme="minorHAnsi" w:cstheme="minorHAnsi"/>
        </w:rPr>
        <w:t>State how the visibility analysis will be conducted (e.g. VISCREEN, etc.)</w:t>
      </w:r>
      <w:r w:rsidR="007974F9" w:rsidRPr="00FE3187">
        <w:rPr>
          <w:rFonts w:asciiTheme="minorHAnsi" w:hAnsiTheme="minorHAnsi" w:cstheme="minorHAnsi"/>
        </w:rPr>
        <w:t>.</w:t>
      </w:r>
      <w:r w:rsidR="0085799A" w:rsidRPr="00FE3187">
        <w:rPr>
          <w:rFonts w:asciiTheme="minorHAnsi" w:hAnsiTheme="minorHAnsi" w:cstheme="minorHAnsi"/>
        </w:rPr>
        <w:t xml:space="preserve"> </w:t>
      </w:r>
      <w:r w:rsidR="00EF5209" w:rsidRPr="00FE3187">
        <w:rPr>
          <w:rFonts w:asciiTheme="minorHAnsi" w:hAnsiTheme="minorHAnsi" w:cstheme="minorHAnsi"/>
        </w:rPr>
        <w:t>While a visibility analysis is required for all projects subject to PSD, only emissions of particulate matter and nitrogen oxides need be considered.  A visibility analysis must still be conducted for PSD projects that do not exceed the significant emission rates for particulate matter or nitrogen oxides.  However, for projects with negligible emissions of both particulate matter and oxides of nitrogen, a simple statement of this fact will be sufficient to fulfill the visibility requirements of the additional impact analysis.</w:t>
      </w:r>
      <w:r w:rsidR="00EF5209" w:rsidRPr="00FE3187" w:rsidDel="00EF5209">
        <w:rPr>
          <w:rFonts w:asciiTheme="minorHAnsi" w:hAnsiTheme="minorHAnsi" w:cstheme="minorHAnsi"/>
        </w:rPr>
        <w:t xml:space="preserve"> </w:t>
      </w:r>
    </w:p>
    <w:p w:rsidR="006E6247" w:rsidRPr="00FE3187" w:rsidRDefault="006E6247" w:rsidP="00FE3187">
      <w:pPr>
        <w:pStyle w:val="Heading3"/>
      </w:pPr>
      <w:r w:rsidRPr="00FE3187">
        <w:t>Class I Area Impacts Analysis</w:t>
      </w:r>
    </w:p>
    <w:p w:rsidR="00CF18C3" w:rsidRPr="00FE3187" w:rsidRDefault="00CF18C3" w:rsidP="00FE3187">
      <w:pPr>
        <w:rPr>
          <w:rFonts w:asciiTheme="minorHAnsi" w:hAnsiTheme="minorHAnsi" w:cstheme="minorHAnsi"/>
        </w:rPr>
      </w:pPr>
      <w:r w:rsidRPr="00FE3187">
        <w:rPr>
          <w:rFonts w:asciiTheme="minorHAnsi" w:hAnsiTheme="minorHAnsi" w:cstheme="minorHAnsi"/>
        </w:rPr>
        <w:t xml:space="preserve">&lt;All PSD projects for facilities that propose to locate within 100 kilometers of a Class I </w:t>
      </w:r>
      <w:r w:rsidR="00636806" w:rsidRPr="00FE3187">
        <w:rPr>
          <w:rFonts w:asciiTheme="minorHAnsi" w:hAnsiTheme="minorHAnsi" w:cstheme="minorHAnsi"/>
        </w:rPr>
        <w:t xml:space="preserve">area </w:t>
      </w:r>
      <w:r w:rsidRPr="00FE3187">
        <w:rPr>
          <w:rFonts w:asciiTheme="minorHAnsi" w:hAnsiTheme="minorHAnsi" w:cstheme="minorHAnsi"/>
        </w:rPr>
        <w:t xml:space="preserve">and PSD projects for facilities proposing to locate at a distance greater than 100 kilometers </w:t>
      </w:r>
      <w:r w:rsidR="00636806" w:rsidRPr="00FE3187">
        <w:rPr>
          <w:rFonts w:asciiTheme="minorHAnsi" w:hAnsiTheme="minorHAnsi" w:cstheme="minorHAnsi"/>
        </w:rPr>
        <w:t xml:space="preserve">from a Class I area, </w:t>
      </w:r>
      <w:r w:rsidRPr="00FE3187">
        <w:rPr>
          <w:rFonts w:asciiTheme="minorHAnsi" w:hAnsiTheme="minorHAnsi" w:cstheme="minorHAnsi"/>
        </w:rPr>
        <w:t>that are large enough that they may have an impact on a Class I area, must conduct a</w:t>
      </w:r>
      <w:r w:rsidR="00636806" w:rsidRPr="00FE3187">
        <w:rPr>
          <w:rFonts w:asciiTheme="minorHAnsi" w:hAnsiTheme="minorHAnsi" w:cstheme="minorHAnsi"/>
        </w:rPr>
        <w:t xml:space="preserve"> Class I </w:t>
      </w:r>
      <w:r w:rsidRPr="00FE3187">
        <w:rPr>
          <w:rFonts w:asciiTheme="minorHAnsi" w:hAnsiTheme="minorHAnsi" w:cstheme="minorHAnsi"/>
        </w:rPr>
        <w:t>area impact analysis.</w:t>
      </w:r>
      <w:r w:rsidR="0085799A" w:rsidRPr="00FE3187">
        <w:rPr>
          <w:rFonts w:asciiTheme="minorHAnsi" w:hAnsiTheme="minorHAnsi" w:cstheme="minorHAnsi"/>
        </w:rPr>
        <w:t xml:space="preserve"> </w:t>
      </w:r>
      <w:r w:rsidRPr="00FE3187">
        <w:rPr>
          <w:rFonts w:asciiTheme="minorHAnsi" w:hAnsiTheme="minorHAnsi" w:cstheme="minorHAnsi"/>
        </w:rPr>
        <w:t>There are currently no Class I areas located within the state of Iowa or within 100 kilometers of Iowa’s borders.</w:t>
      </w:r>
      <w:r w:rsidR="0085799A" w:rsidRPr="00FE3187">
        <w:rPr>
          <w:rFonts w:asciiTheme="minorHAnsi" w:hAnsiTheme="minorHAnsi" w:cstheme="minorHAnsi"/>
        </w:rPr>
        <w:t xml:space="preserve"> </w:t>
      </w:r>
      <w:r w:rsidRPr="00FE3187">
        <w:rPr>
          <w:rFonts w:asciiTheme="minorHAnsi" w:hAnsiTheme="minorHAnsi" w:cstheme="minorHAnsi"/>
        </w:rPr>
        <w:t xml:space="preserve">During review of the submitted modeling protocol, the </w:t>
      </w:r>
      <w:r w:rsidR="007C27A0" w:rsidRPr="00FE3187">
        <w:rPr>
          <w:rFonts w:asciiTheme="minorHAnsi" w:hAnsiTheme="minorHAnsi" w:cstheme="minorHAnsi"/>
        </w:rPr>
        <w:t>DNR</w:t>
      </w:r>
      <w:r w:rsidRPr="00FE3187">
        <w:rPr>
          <w:rFonts w:asciiTheme="minorHAnsi" w:hAnsiTheme="minorHAnsi" w:cstheme="minorHAnsi"/>
        </w:rPr>
        <w:t xml:space="preserve"> will determine if the PSD project is large enough to require a</w:t>
      </w:r>
      <w:r w:rsidR="0067651A" w:rsidRPr="00FE3187">
        <w:rPr>
          <w:rFonts w:asciiTheme="minorHAnsi" w:hAnsiTheme="minorHAnsi" w:cstheme="minorHAnsi"/>
        </w:rPr>
        <w:t xml:space="preserve"> Class I</w:t>
      </w:r>
      <w:r w:rsidRPr="00FE3187">
        <w:rPr>
          <w:rFonts w:asciiTheme="minorHAnsi" w:hAnsiTheme="minorHAnsi" w:cstheme="minorHAnsi"/>
        </w:rPr>
        <w:t xml:space="preserve"> area impact analysis.&gt;</w:t>
      </w:r>
    </w:p>
    <w:p w:rsidR="00CF18C3" w:rsidRPr="00FE3187" w:rsidRDefault="00CF18C3"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lastRenderedPageBreak/>
        <w:t>If you have any questions concerning this modeling protocol, or if you need additional information, please contact</w:t>
      </w:r>
      <w:r w:rsidR="008E413A" w:rsidRPr="00FE3187">
        <w:rPr>
          <w:rFonts w:asciiTheme="minorHAnsi" w:hAnsiTheme="minorHAnsi" w:cstheme="minorHAnsi"/>
        </w:rPr>
        <w:t xml:space="preserve"> &lt;name&gt;</w:t>
      </w:r>
      <w:r w:rsidRPr="00FE3187">
        <w:rPr>
          <w:rFonts w:asciiTheme="minorHAnsi" w:hAnsiTheme="minorHAnsi" w:cstheme="minorHAnsi"/>
        </w:rPr>
        <w:t xml:space="preserve"> at </w:t>
      </w:r>
      <w:r w:rsidR="008E413A" w:rsidRPr="00FE3187">
        <w:rPr>
          <w:rFonts w:asciiTheme="minorHAnsi" w:hAnsiTheme="minorHAnsi" w:cstheme="minorHAnsi"/>
        </w:rPr>
        <w:t>&lt;phone number&gt;</w:t>
      </w:r>
      <w:r w:rsidR="00EC7DF8" w:rsidRPr="00FE3187">
        <w:rPr>
          <w:rFonts w:asciiTheme="minorHAnsi" w:hAnsiTheme="minorHAnsi" w:cstheme="minorHAnsi"/>
        </w:rPr>
        <w:t xml:space="preserve"> or </w:t>
      </w:r>
      <w:r w:rsidR="008E413A" w:rsidRPr="00FE3187">
        <w:rPr>
          <w:rFonts w:asciiTheme="minorHAnsi" w:hAnsiTheme="minorHAnsi" w:cstheme="minorHAnsi"/>
        </w:rPr>
        <w:t>&lt;email address&gt;</w:t>
      </w:r>
      <w:r w:rsidR="00325729" w:rsidRPr="00FE3187">
        <w:rPr>
          <w:rFonts w:asciiTheme="minorHAnsi" w:hAnsiTheme="minorHAnsi" w:cstheme="minorHAnsi"/>
        </w:rPr>
        <w:t>.</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Sincerely,</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&lt;Company&gt;</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&lt;Name&gt;</w:t>
      </w:r>
    </w:p>
    <w:p w:rsidR="00631229" w:rsidRPr="00FE3187" w:rsidRDefault="00631229" w:rsidP="00FE3187">
      <w:pPr>
        <w:rPr>
          <w:rFonts w:asciiTheme="minorHAnsi" w:hAnsiTheme="minorHAnsi" w:cstheme="minorHAnsi"/>
        </w:rPr>
      </w:pPr>
      <w:r w:rsidRPr="00FE3187">
        <w:rPr>
          <w:rFonts w:asciiTheme="minorHAnsi" w:hAnsiTheme="minorHAnsi" w:cstheme="minorHAnsi"/>
        </w:rPr>
        <w:t>&lt;Title&gt;</w:t>
      </w:r>
    </w:p>
    <w:p w:rsidR="00631229" w:rsidRPr="00FE3187" w:rsidRDefault="00631229" w:rsidP="00FE3187">
      <w:pPr>
        <w:rPr>
          <w:rFonts w:asciiTheme="minorHAnsi" w:hAnsiTheme="minorHAnsi" w:cstheme="minorHAnsi"/>
        </w:rPr>
      </w:pPr>
    </w:p>
    <w:p w:rsidR="00631229" w:rsidRPr="00FE3187" w:rsidRDefault="00631229" w:rsidP="00FE3187">
      <w:pPr>
        <w:rPr>
          <w:rFonts w:asciiTheme="minorHAnsi" w:hAnsiTheme="minorHAnsi" w:cstheme="minorHAnsi"/>
        </w:rPr>
      </w:pPr>
      <w:r w:rsidRPr="00FE3187">
        <w:rPr>
          <w:rFonts w:asciiTheme="minorHAnsi" w:hAnsiTheme="minorHAnsi" w:cstheme="minorHAnsi"/>
        </w:rPr>
        <w:t>&lt;Attachments?&gt;</w:t>
      </w:r>
    </w:p>
    <w:sectPr w:rsidR="00631229" w:rsidRPr="00FE3187" w:rsidSect="0085799A">
      <w:headerReference w:type="even" r:id="rId9"/>
      <w:footerReference w:type="default" r:id="rId10"/>
      <w:footerReference w:type="first" r:id="rId11"/>
      <w:pgSz w:w="12240" w:h="15840"/>
      <w:pgMar w:top="720" w:right="720" w:bottom="720" w:left="720" w:header="432" w:footer="432" w:gutter="0"/>
      <w:paperSrc w:first="265" w:other="26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9A" w:rsidRDefault="008D4E9A" w:rsidP="0044371C">
      <w:r>
        <w:separator/>
      </w:r>
    </w:p>
  </w:endnote>
  <w:endnote w:type="continuationSeparator" w:id="0">
    <w:p w:rsidR="008D4E9A" w:rsidRDefault="008D4E9A" w:rsidP="0044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45" w:rsidRPr="00FE3187" w:rsidRDefault="00113845" w:rsidP="0044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F6" w:rsidRDefault="007974F9" w:rsidP="0044371C">
    <w:pPr>
      <w:pStyle w:val="Footer"/>
    </w:pPr>
    <w:r>
      <w:t>Revised 12-</w:t>
    </w:r>
    <w:r w:rsidR="00113845">
      <w:t>23</w:t>
    </w:r>
    <w:r>
      <w:t>-201</w:t>
    </w:r>
    <w:r w:rsidR="00113845">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9A" w:rsidRDefault="008D4E9A" w:rsidP="0044371C">
      <w:r>
        <w:separator/>
      </w:r>
    </w:p>
  </w:footnote>
  <w:footnote w:type="continuationSeparator" w:id="0">
    <w:p w:rsidR="008D4E9A" w:rsidRDefault="008D4E9A" w:rsidP="0044371C">
      <w:r>
        <w:continuationSeparator/>
      </w:r>
    </w:p>
  </w:footnote>
  <w:footnote w:id="1">
    <w:p w:rsidR="00FE3187" w:rsidRDefault="00FE3187" w:rsidP="00FE3187">
      <w:pPr>
        <w:pStyle w:val="FootnoteText"/>
        <w:ind w:firstLine="0"/>
      </w:pPr>
      <w:r>
        <w:rPr>
          <w:rStyle w:val="FootnoteReference"/>
        </w:rPr>
        <w:footnoteRef/>
      </w:r>
      <w:r>
        <w:t xml:space="preserve"> </w:t>
      </w:r>
      <w:hyperlink r:id="rId1" w:history="1">
        <w:r w:rsidRPr="00FE3187">
          <w:rPr>
            <w:rStyle w:val="Hyperlink"/>
            <w:rFonts w:asciiTheme="minorHAnsi" w:hAnsiTheme="minorHAnsi" w:cstheme="minorHAnsi"/>
            <w:sz w:val="22"/>
          </w:rPr>
          <w:t>http://www.iowadnr.gov/Environmental-Protection/Air-Quality/Modeling/Dispersion-Modeling/Background-Data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F6" w:rsidRDefault="006512DC" w:rsidP="0044371C">
    <w:pPr>
      <w:pStyle w:val="Header"/>
      <w:rPr>
        <w:rStyle w:val="PageNumber"/>
      </w:rPr>
    </w:pPr>
    <w:r>
      <w:rPr>
        <w:rStyle w:val="PageNumber"/>
      </w:rPr>
      <w:fldChar w:fldCharType="begin"/>
    </w:r>
    <w:r w:rsidR="001046F6">
      <w:rPr>
        <w:rStyle w:val="PageNumber"/>
      </w:rPr>
      <w:instrText xml:space="preserve">PAGE  </w:instrText>
    </w:r>
    <w:r>
      <w:rPr>
        <w:rStyle w:val="PageNumber"/>
      </w:rPr>
      <w:fldChar w:fldCharType="end"/>
    </w:r>
  </w:p>
  <w:p w:rsidR="001046F6" w:rsidRDefault="001046F6" w:rsidP="0044371C">
    <w:r>
      <w:t xml:space="preserve">Ms. Name - Page </w:t>
    </w:r>
  </w:p>
  <w:p w:rsidR="001046F6" w:rsidRDefault="006512DC" w:rsidP="0044371C">
    <w:r>
      <w:fldChar w:fldCharType="begin"/>
    </w:r>
    <w:r>
      <w:instrText>date \@ "MMMM d, yyyy"</w:instrText>
    </w:r>
    <w:r>
      <w:fldChar w:fldCharType="separate"/>
    </w:r>
    <w:r w:rsidR="00374C6F">
      <w:rPr>
        <w:noProof/>
      </w:rPr>
      <w:t>June 3, 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4123"/>
    <w:multiLevelType w:val="hybridMultilevel"/>
    <w:tmpl w:val="22768A4A"/>
    <w:lvl w:ilvl="0" w:tplc="1250E6BC">
      <w:start w:val="1"/>
      <w:numFmt w:val="bullet"/>
      <w:lvlText w:val=""/>
      <w:lvlJc w:val="left"/>
      <w:pPr>
        <w:tabs>
          <w:tab w:val="num" w:pos="792"/>
        </w:tabs>
        <w:ind w:left="792" w:hanging="432"/>
      </w:pPr>
      <w:rPr>
        <w:rFonts w:ascii="Wingdings 3" w:hAnsi="Wingdings 3"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15160"/>
    <w:multiLevelType w:val="hybridMultilevel"/>
    <w:tmpl w:val="2CCCD1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17367E"/>
    <w:multiLevelType w:val="hybridMultilevel"/>
    <w:tmpl w:val="22768A4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D652F1"/>
    <w:multiLevelType w:val="hybridMultilevel"/>
    <w:tmpl w:val="77661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50282"/>
    <w:multiLevelType w:val="hybridMultilevel"/>
    <w:tmpl w:val="CB68D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0"/>
    <w:rsid w:val="0000165A"/>
    <w:rsid w:val="000046FA"/>
    <w:rsid w:val="0001722D"/>
    <w:rsid w:val="000236E2"/>
    <w:rsid w:val="0006329C"/>
    <w:rsid w:val="00092B94"/>
    <w:rsid w:val="000B3FA0"/>
    <w:rsid w:val="000C3751"/>
    <w:rsid w:val="000C4575"/>
    <w:rsid w:val="000C4608"/>
    <w:rsid w:val="000C73F8"/>
    <w:rsid w:val="000D4C49"/>
    <w:rsid w:val="001046F6"/>
    <w:rsid w:val="00113845"/>
    <w:rsid w:val="001453E5"/>
    <w:rsid w:val="001778AE"/>
    <w:rsid w:val="0017795C"/>
    <w:rsid w:val="001819DB"/>
    <w:rsid w:val="001A318D"/>
    <w:rsid w:val="001B2926"/>
    <w:rsid w:val="001C286F"/>
    <w:rsid w:val="001D653F"/>
    <w:rsid w:val="001E3DCE"/>
    <w:rsid w:val="001E6957"/>
    <w:rsid w:val="001F4B57"/>
    <w:rsid w:val="00214DA0"/>
    <w:rsid w:val="00216378"/>
    <w:rsid w:val="00235043"/>
    <w:rsid w:val="00235E4B"/>
    <w:rsid w:val="00241022"/>
    <w:rsid w:val="00242F9D"/>
    <w:rsid w:val="00245F78"/>
    <w:rsid w:val="00253A9F"/>
    <w:rsid w:val="00280A68"/>
    <w:rsid w:val="00296014"/>
    <w:rsid w:val="002B7CA3"/>
    <w:rsid w:val="002B7E1E"/>
    <w:rsid w:val="002C68E8"/>
    <w:rsid w:val="002C78A8"/>
    <w:rsid w:val="002D0FA8"/>
    <w:rsid w:val="002D4110"/>
    <w:rsid w:val="002F3F8D"/>
    <w:rsid w:val="00313C07"/>
    <w:rsid w:val="00323490"/>
    <w:rsid w:val="00324B5A"/>
    <w:rsid w:val="00325729"/>
    <w:rsid w:val="0033651A"/>
    <w:rsid w:val="00342702"/>
    <w:rsid w:val="0037304C"/>
    <w:rsid w:val="00374C6F"/>
    <w:rsid w:val="00376B6C"/>
    <w:rsid w:val="00380907"/>
    <w:rsid w:val="00382C7A"/>
    <w:rsid w:val="00391F39"/>
    <w:rsid w:val="003A2508"/>
    <w:rsid w:val="003A5988"/>
    <w:rsid w:val="003A6F81"/>
    <w:rsid w:val="003D1E8E"/>
    <w:rsid w:val="003F3755"/>
    <w:rsid w:val="0044371C"/>
    <w:rsid w:val="00447D58"/>
    <w:rsid w:val="0047150D"/>
    <w:rsid w:val="00481A69"/>
    <w:rsid w:val="00487A4D"/>
    <w:rsid w:val="004A400C"/>
    <w:rsid w:val="004D3EB0"/>
    <w:rsid w:val="004E3B68"/>
    <w:rsid w:val="004F4A71"/>
    <w:rsid w:val="00512D80"/>
    <w:rsid w:val="00520E41"/>
    <w:rsid w:val="00541481"/>
    <w:rsid w:val="00566572"/>
    <w:rsid w:val="005734A4"/>
    <w:rsid w:val="00577B04"/>
    <w:rsid w:val="005819B3"/>
    <w:rsid w:val="00583AE3"/>
    <w:rsid w:val="00597C79"/>
    <w:rsid w:val="005A3C95"/>
    <w:rsid w:val="005B58F3"/>
    <w:rsid w:val="00601100"/>
    <w:rsid w:val="00611366"/>
    <w:rsid w:val="00631229"/>
    <w:rsid w:val="00636806"/>
    <w:rsid w:val="006512DC"/>
    <w:rsid w:val="00662D15"/>
    <w:rsid w:val="0066618E"/>
    <w:rsid w:val="0067651A"/>
    <w:rsid w:val="006907D1"/>
    <w:rsid w:val="00697AFE"/>
    <w:rsid w:val="006B1F94"/>
    <w:rsid w:val="006B5190"/>
    <w:rsid w:val="006C10F7"/>
    <w:rsid w:val="006D3429"/>
    <w:rsid w:val="006E6247"/>
    <w:rsid w:val="006F686D"/>
    <w:rsid w:val="00700C9D"/>
    <w:rsid w:val="00713369"/>
    <w:rsid w:val="00714A20"/>
    <w:rsid w:val="00722B4B"/>
    <w:rsid w:val="00743A3E"/>
    <w:rsid w:val="00761871"/>
    <w:rsid w:val="007624FA"/>
    <w:rsid w:val="00774C11"/>
    <w:rsid w:val="00786217"/>
    <w:rsid w:val="007974F9"/>
    <w:rsid w:val="007A50CD"/>
    <w:rsid w:val="007B1113"/>
    <w:rsid w:val="007B6AE7"/>
    <w:rsid w:val="007C27A0"/>
    <w:rsid w:val="007C2A10"/>
    <w:rsid w:val="007E3EEC"/>
    <w:rsid w:val="007E6EEC"/>
    <w:rsid w:val="008070EF"/>
    <w:rsid w:val="00824B6F"/>
    <w:rsid w:val="0085799A"/>
    <w:rsid w:val="00886B73"/>
    <w:rsid w:val="008A3AD2"/>
    <w:rsid w:val="008D14E9"/>
    <w:rsid w:val="008D4E9A"/>
    <w:rsid w:val="008E01BB"/>
    <w:rsid w:val="008E413A"/>
    <w:rsid w:val="00907BA8"/>
    <w:rsid w:val="0092187D"/>
    <w:rsid w:val="00954C15"/>
    <w:rsid w:val="00971009"/>
    <w:rsid w:val="009A0308"/>
    <w:rsid w:val="009C1B11"/>
    <w:rsid w:val="009C3FAD"/>
    <w:rsid w:val="009D04F7"/>
    <w:rsid w:val="00A02464"/>
    <w:rsid w:val="00A02C4F"/>
    <w:rsid w:val="00A5346C"/>
    <w:rsid w:val="00A542C0"/>
    <w:rsid w:val="00A828BA"/>
    <w:rsid w:val="00A95EE5"/>
    <w:rsid w:val="00AA49A4"/>
    <w:rsid w:val="00AA72BB"/>
    <w:rsid w:val="00AD6089"/>
    <w:rsid w:val="00AE723E"/>
    <w:rsid w:val="00AF158E"/>
    <w:rsid w:val="00AF534D"/>
    <w:rsid w:val="00B27EC6"/>
    <w:rsid w:val="00B314D9"/>
    <w:rsid w:val="00B37A56"/>
    <w:rsid w:val="00B449F7"/>
    <w:rsid w:val="00B455F5"/>
    <w:rsid w:val="00B65D74"/>
    <w:rsid w:val="00B73F6C"/>
    <w:rsid w:val="00BA55C6"/>
    <w:rsid w:val="00BA7B38"/>
    <w:rsid w:val="00BD28F8"/>
    <w:rsid w:val="00BE17BF"/>
    <w:rsid w:val="00BF4358"/>
    <w:rsid w:val="00C04D83"/>
    <w:rsid w:val="00C073CB"/>
    <w:rsid w:val="00C21CC8"/>
    <w:rsid w:val="00C33495"/>
    <w:rsid w:val="00C43FAF"/>
    <w:rsid w:val="00C702CD"/>
    <w:rsid w:val="00C77BA4"/>
    <w:rsid w:val="00C85B3F"/>
    <w:rsid w:val="00C95750"/>
    <w:rsid w:val="00C977FB"/>
    <w:rsid w:val="00CA608B"/>
    <w:rsid w:val="00CC3A20"/>
    <w:rsid w:val="00CD6D60"/>
    <w:rsid w:val="00CF18C3"/>
    <w:rsid w:val="00D03B6E"/>
    <w:rsid w:val="00D13CB8"/>
    <w:rsid w:val="00D21195"/>
    <w:rsid w:val="00D42D21"/>
    <w:rsid w:val="00D502C1"/>
    <w:rsid w:val="00D70053"/>
    <w:rsid w:val="00D831F2"/>
    <w:rsid w:val="00DA0F70"/>
    <w:rsid w:val="00DB40BF"/>
    <w:rsid w:val="00DC181E"/>
    <w:rsid w:val="00DC6C88"/>
    <w:rsid w:val="00DE53C5"/>
    <w:rsid w:val="00DE7EEC"/>
    <w:rsid w:val="00E201A0"/>
    <w:rsid w:val="00E22196"/>
    <w:rsid w:val="00E27003"/>
    <w:rsid w:val="00E42D87"/>
    <w:rsid w:val="00E5098C"/>
    <w:rsid w:val="00E54990"/>
    <w:rsid w:val="00E5679B"/>
    <w:rsid w:val="00E7199F"/>
    <w:rsid w:val="00E80205"/>
    <w:rsid w:val="00E81196"/>
    <w:rsid w:val="00E95E19"/>
    <w:rsid w:val="00EA3FCA"/>
    <w:rsid w:val="00EA47ED"/>
    <w:rsid w:val="00EB51FB"/>
    <w:rsid w:val="00EC7DF8"/>
    <w:rsid w:val="00ED2FF4"/>
    <w:rsid w:val="00EF0922"/>
    <w:rsid w:val="00EF5209"/>
    <w:rsid w:val="00F062CC"/>
    <w:rsid w:val="00F14860"/>
    <w:rsid w:val="00F3419B"/>
    <w:rsid w:val="00F607D8"/>
    <w:rsid w:val="00F92A53"/>
    <w:rsid w:val="00FC1C06"/>
    <w:rsid w:val="00FC6FB2"/>
    <w:rsid w:val="00FE2943"/>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1D18C"/>
  <w15:docId w15:val="{C30918D7-9C43-4DD0-A0C5-C413052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1C"/>
    <w:pPr>
      <w:tabs>
        <w:tab w:val="left" w:pos="900"/>
        <w:tab w:val="left" w:pos="1440"/>
        <w:tab w:val="left" w:pos="2160"/>
        <w:tab w:val="left" w:pos="2880"/>
        <w:tab w:val="left" w:pos="3600"/>
        <w:tab w:val="left" w:pos="4320"/>
        <w:tab w:val="left" w:pos="5040"/>
        <w:tab w:val="left" w:pos="5760"/>
      </w:tabs>
    </w:pPr>
    <w:rPr>
      <w:rFonts w:ascii="Calibri" w:hAnsi="Calibri"/>
      <w:kern w:val="2"/>
      <w:sz w:val="22"/>
      <w:szCs w:val="22"/>
    </w:rPr>
  </w:style>
  <w:style w:type="paragraph" w:styleId="Heading1">
    <w:name w:val="heading 1"/>
    <w:basedOn w:val="Normal"/>
    <w:next w:val="Normal"/>
    <w:qFormat/>
    <w:rsid w:val="0044371C"/>
    <w:pPr>
      <w:jc w:val="center"/>
      <w:outlineLvl w:val="0"/>
    </w:pPr>
    <w:rPr>
      <w:b/>
      <w:sz w:val="24"/>
    </w:rPr>
  </w:style>
  <w:style w:type="paragraph" w:styleId="Heading2">
    <w:name w:val="heading 2"/>
    <w:basedOn w:val="Normal"/>
    <w:next w:val="Normal"/>
    <w:qFormat/>
    <w:rsid w:val="006512DC"/>
    <w:pPr>
      <w:widowControl w:val="0"/>
      <w:spacing w:before="240" w:after="240"/>
      <w:outlineLvl w:val="1"/>
    </w:pPr>
    <w:rPr>
      <w:b/>
      <w:smallCaps/>
      <w:sz w:val="24"/>
    </w:rPr>
  </w:style>
  <w:style w:type="paragraph" w:styleId="Heading3">
    <w:name w:val="heading 3"/>
    <w:basedOn w:val="Heading2"/>
    <w:next w:val="Normal"/>
    <w:qFormat/>
    <w:rsid w:val="00FE3187"/>
    <w:pPr>
      <w:keepNext/>
      <w:spacing w:before="0" w:after="0"/>
      <w:outlineLvl w:val="2"/>
    </w:pPr>
    <w:rPr>
      <w:b w:val="0"/>
      <w:sz w:val="22"/>
      <w:u w:val="single"/>
    </w:rPr>
  </w:style>
  <w:style w:type="paragraph" w:styleId="Heading4">
    <w:name w:val="heading 4"/>
    <w:basedOn w:val="Heading2"/>
    <w:next w:val="Normal"/>
    <w:qFormat/>
    <w:rsid w:val="0044371C"/>
    <w:pPr>
      <w:spacing w:before="0" w:after="0"/>
      <w:outlineLvl w:val="3"/>
    </w:pPr>
    <w:rPr>
      <w:b w:val="0"/>
      <w:sz w:val="22"/>
      <w:u w:val="single"/>
    </w:rPr>
  </w:style>
  <w:style w:type="paragraph" w:styleId="Heading5">
    <w:name w:val="heading 5"/>
    <w:basedOn w:val="Normal"/>
    <w:next w:val="Normal"/>
    <w:qFormat/>
    <w:rsid w:val="006512DC"/>
    <w:pPr>
      <w:keepNext/>
      <w:spacing w:before="240" w:after="180"/>
      <w:ind w:hanging="187"/>
      <w:outlineLvl w:val="4"/>
    </w:pPr>
    <w:rPr>
      <w:sz w:val="24"/>
    </w:rPr>
  </w:style>
  <w:style w:type="paragraph" w:styleId="Heading6">
    <w:name w:val="heading 6"/>
    <w:basedOn w:val="Normal"/>
    <w:next w:val="Normal"/>
    <w:qFormat/>
    <w:rsid w:val="006512DC"/>
    <w:pPr>
      <w:spacing w:before="240" w:after="60"/>
      <w:outlineLvl w:val="5"/>
    </w:pPr>
    <w:rPr>
      <w:rFonts w:ascii="Arial" w:hAnsi="Arial"/>
      <w:i/>
    </w:rPr>
  </w:style>
  <w:style w:type="paragraph" w:styleId="Heading7">
    <w:name w:val="heading 7"/>
    <w:basedOn w:val="Normal"/>
    <w:next w:val="Normal"/>
    <w:qFormat/>
    <w:rsid w:val="006512DC"/>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12DC"/>
    <w:pPr>
      <w:ind w:left="720"/>
    </w:pPr>
  </w:style>
  <w:style w:type="paragraph" w:styleId="Footer">
    <w:name w:val="footer"/>
    <w:basedOn w:val="Normal"/>
    <w:link w:val="FooterChar"/>
    <w:uiPriority w:val="99"/>
    <w:rsid w:val="006512DC"/>
    <w:pPr>
      <w:tabs>
        <w:tab w:val="center" w:pos="4320"/>
        <w:tab w:val="right" w:pos="8640"/>
      </w:tabs>
    </w:pPr>
  </w:style>
  <w:style w:type="paragraph" w:styleId="Header">
    <w:name w:val="header"/>
    <w:basedOn w:val="Normal"/>
    <w:rsid w:val="006512DC"/>
  </w:style>
  <w:style w:type="character" w:styleId="FootnoteReference">
    <w:name w:val="footnote reference"/>
    <w:semiHidden/>
    <w:rsid w:val="006512DC"/>
    <w:rPr>
      <w:position w:val="6"/>
      <w:sz w:val="18"/>
    </w:rPr>
  </w:style>
  <w:style w:type="paragraph" w:styleId="FootnoteText">
    <w:name w:val="footnote text"/>
    <w:basedOn w:val="Normal"/>
    <w:semiHidden/>
    <w:rsid w:val="006512DC"/>
    <w:pPr>
      <w:ind w:firstLine="720"/>
    </w:pPr>
    <w:rPr>
      <w:sz w:val="20"/>
    </w:rPr>
  </w:style>
  <w:style w:type="paragraph" w:customStyle="1" w:styleId="Box">
    <w:name w:val="Box"/>
    <w:basedOn w:val="Normal"/>
    <w:rsid w:val="006512DC"/>
    <w:pPr>
      <w:keepLines/>
      <w:pBdr>
        <w:top w:val="single" w:sz="6" w:space="6" w:color="auto"/>
        <w:left w:val="single" w:sz="6" w:space="6" w:color="auto"/>
        <w:bottom w:val="single" w:sz="6" w:space="6" w:color="auto"/>
        <w:right w:val="single" w:sz="6" w:space="6" w:color="auto"/>
      </w:pBdr>
      <w:spacing w:line="240" w:lineRule="exact"/>
      <w:ind w:left="187" w:right="187"/>
    </w:pPr>
  </w:style>
  <w:style w:type="paragraph" w:customStyle="1" w:styleId="TableTitle">
    <w:name w:val="Table Title"/>
    <w:basedOn w:val="Normal"/>
    <w:next w:val="Normal"/>
    <w:rsid w:val="006512DC"/>
    <w:pPr>
      <w:keepNext/>
      <w:spacing w:before="240" w:after="240" w:line="240" w:lineRule="atLeast"/>
      <w:jc w:val="center"/>
    </w:pPr>
    <w:rPr>
      <w:b/>
      <w:smallCaps/>
    </w:rPr>
  </w:style>
  <w:style w:type="paragraph" w:customStyle="1" w:styleId="TableFootnote">
    <w:name w:val="TableFootnote"/>
    <w:basedOn w:val="Normal"/>
    <w:rsid w:val="006512DC"/>
    <w:rPr>
      <w:sz w:val="16"/>
    </w:rPr>
  </w:style>
  <w:style w:type="character" w:styleId="PageNumber">
    <w:name w:val="page number"/>
    <w:basedOn w:val="DefaultParagraphFont"/>
    <w:rsid w:val="006512DC"/>
  </w:style>
  <w:style w:type="paragraph" w:customStyle="1" w:styleId="Appendix">
    <w:name w:val="Appendix"/>
    <w:basedOn w:val="Heading1"/>
    <w:next w:val="Normal"/>
    <w:rsid w:val="006512DC"/>
    <w:pPr>
      <w:pageBreakBefore/>
      <w:pBdr>
        <w:bottom w:val="single" w:sz="18" w:space="3" w:color="auto"/>
      </w:pBdr>
      <w:spacing w:after="480" w:line="480" w:lineRule="atLeast"/>
      <w:jc w:val="right"/>
      <w:outlineLvl w:val="9"/>
    </w:pPr>
  </w:style>
  <w:style w:type="paragraph" w:customStyle="1" w:styleId="Appendix1">
    <w:name w:val="Appendix1"/>
    <w:next w:val="Normal"/>
    <w:rsid w:val="006512DC"/>
    <w:pPr>
      <w:spacing w:before="120"/>
      <w:jc w:val="right"/>
    </w:pPr>
    <w:rPr>
      <w:rFonts w:ascii="Times New Roman" w:hAnsi="Times New Roman"/>
      <w:b/>
      <w:smallCaps/>
      <w:noProof/>
      <w:sz w:val="24"/>
    </w:rPr>
  </w:style>
  <w:style w:type="paragraph" w:customStyle="1" w:styleId="Appendix2">
    <w:name w:val="Appendix2"/>
    <w:basedOn w:val="Normal"/>
    <w:rsid w:val="006512DC"/>
    <w:pPr>
      <w:spacing w:line="288" w:lineRule="auto"/>
      <w:jc w:val="right"/>
    </w:pPr>
    <w:rPr>
      <w:b/>
      <w:sz w:val="24"/>
    </w:rPr>
  </w:style>
  <w:style w:type="paragraph" w:customStyle="1" w:styleId="Level3text">
    <w:name w:val="Level 3 text"/>
    <w:basedOn w:val="Normal"/>
    <w:rsid w:val="006512DC"/>
    <w:pPr>
      <w:spacing w:line="260" w:lineRule="exact"/>
      <w:ind w:left="806"/>
    </w:pPr>
  </w:style>
  <w:style w:type="paragraph" w:styleId="BodyText2">
    <w:name w:val="Body Text 2"/>
    <w:basedOn w:val="Normal"/>
    <w:rsid w:val="006512DC"/>
    <w:pPr>
      <w:spacing w:line="260" w:lineRule="exact"/>
    </w:pPr>
    <w:rPr>
      <w:color w:val="000000"/>
    </w:rPr>
  </w:style>
  <w:style w:type="paragraph" w:styleId="BodyText3">
    <w:name w:val="Body Text 3"/>
    <w:basedOn w:val="Normal"/>
    <w:rsid w:val="006512DC"/>
    <w:pPr>
      <w:spacing w:line="260" w:lineRule="exact"/>
      <w:ind w:right="-371"/>
    </w:pPr>
  </w:style>
  <w:style w:type="paragraph" w:customStyle="1" w:styleId="Level2text">
    <w:name w:val="Level 2 text"/>
    <w:basedOn w:val="Normal"/>
    <w:rsid w:val="006512DC"/>
  </w:style>
  <w:style w:type="character" w:styleId="CommentReference">
    <w:name w:val="annotation reference"/>
    <w:semiHidden/>
    <w:rsid w:val="006512DC"/>
    <w:rPr>
      <w:sz w:val="16"/>
      <w:szCs w:val="16"/>
    </w:rPr>
  </w:style>
  <w:style w:type="paragraph" w:styleId="CommentText">
    <w:name w:val="annotation text"/>
    <w:basedOn w:val="Normal"/>
    <w:semiHidden/>
    <w:rsid w:val="006512DC"/>
    <w:rPr>
      <w:sz w:val="20"/>
    </w:rPr>
  </w:style>
  <w:style w:type="character" w:styleId="Hyperlink">
    <w:name w:val="Hyperlink"/>
    <w:rsid w:val="006512DC"/>
    <w:rPr>
      <w:color w:val="0000FF"/>
      <w:u w:val="single"/>
    </w:rPr>
  </w:style>
  <w:style w:type="paragraph" w:styleId="BalloonText">
    <w:name w:val="Balloon Text"/>
    <w:basedOn w:val="Normal"/>
    <w:semiHidden/>
    <w:rsid w:val="00AA72BB"/>
    <w:rPr>
      <w:rFonts w:ascii="Tahoma" w:hAnsi="Tahoma" w:cs="Tahoma"/>
      <w:sz w:val="16"/>
      <w:szCs w:val="16"/>
    </w:rPr>
  </w:style>
  <w:style w:type="paragraph" w:customStyle="1" w:styleId="Default">
    <w:name w:val="Default"/>
    <w:rsid w:val="00AA72BB"/>
    <w:pPr>
      <w:widowControl w:val="0"/>
      <w:autoSpaceDE w:val="0"/>
      <w:autoSpaceDN w:val="0"/>
      <w:adjustRightInd w:val="0"/>
    </w:pPr>
    <w:rPr>
      <w:rFonts w:ascii="Times New Roman" w:hAnsi="Times New Roman"/>
      <w:color w:val="000000"/>
      <w:sz w:val="24"/>
      <w:szCs w:val="24"/>
    </w:rPr>
  </w:style>
  <w:style w:type="character" w:styleId="FollowedHyperlink">
    <w:name w:val="FollowedHyperlink"/>
    <w:rsid w:val="00BA7B38"/>
    <w:rPr>
      <w:color w:val="800080"/>
      <w:u w:val="single"/>
    </w:rPr>
  </w:style>
  <w:style w:type="paragraph" w:styleId="CommentSubject">
    <w:name w:val="annotation subject"/>
    <w:basedOn w:val="CommentText"/>
    <w:next w:val="CommentText"/>
    <w:semiHidden/>
    <w:rsid w:val="000C73F8"/>
    <w:rPr>
      <w:b/>
      <w:bCs/>
    </w:rPr>
  </w:style>
  <w:style w:type="paragraph" w:styleId="Revision">
    <w:name w:val="Revision"/>
    <w:hidden/>
    <w:uiPriority w:val="99"/>
    <w:semiHidden/>
    <w:rsid w:val="002F3F8D"/>
    <w:rPr>
      <w:rFonts w:ascii="Times New Roman" w:hAnsi="Times New Roman"/>
      <w:sz w:val="22"/>
    </w:rPr>
  </w:style>
  <w:style w:type="character" w:customStyle="1" w:styleId="FooterChar">
    <w:name w:val="Footer Char"/>
    <w:link w:val="Footer"/>
    <w:uiPriority w:val="99"/>
    <w:rsid w:val="00113845"/>
    <w:rPr>
      <w:rFonts w:ascii="Times New Roman" w:hAnsi="Times New Roman"/>
      <w:sz w:val="22"/>
    </w:rPr>
  </w:style>
  <w:style w:type="paragraph" w:styleId="ListParagraph">
    <w:name w:val="List Paragraph"/>
    <w:basedOn w:val="Normal"/>
    <w:uiPriority w:val="34"/>
    <w:qFormat/>
    <w:rsid w:val="0044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dnr.gov/Environmental-Protection/Air-Quality/Modeling/Dispersion-Modeling/Background-Da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owadnr.gov/Environmental-Protection/Air-Quality/Modeling/Dispersion-Modeling/Background-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urkhar\Application%20Data\Microsoft\Templates\01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34B5AD5-8128-4AC6-88A2-97677B00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01_LTR.DOT</Template>
  <TotalTime>5</TotalTime>
  <Pages>5</Pages>
  <Words>1681</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letter report template</vt:lpstr>
    </vt:vector>
  </TitlesOfParts>
  <Company>TCI</Company>
  <LinksUpToDate>false</LinksUpToDate>
  <CharactersWithSpaces>11152</CharactersWithSpaces>
  <SharedDoc>false</SharedDoc>
  <HLinks>
    <vt:vector size="6" baseType="variant">
      <vt:variant>
        <vt:i4>6160395</vt:i4>
      </vt:variant>
      <vt:variant>
        <vt:i4>0</vt:i4>
      </vt:variant>
      <vt:variant>
        <vt:i4>0</vt:i4>
      </vt:variant>
      <vt:variant>
        <vt:i4>5</vt:i4>
      </vt:variant>
      <vt:variant>
        <vt:lpwstr>http://www.iowadnr.gov/Portals/idnr/uploads/air/insidednr/dispmodel/psd_modeling_guideline.pdf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report template</dc:title>
  <dc:creator>Michael Burkhart</dc:creator>
  <cp:lastModifiedBy>Ashton, Brad [DNR]</cp:lastModifiedBy>
  <cp:revision>5</cp:revision>
  <cp:lastPrinted>2004-12-03T15:19:00Z</cp:lastPrinted>
  <dcterms:created xsi:type="dcterms:W3CDTF">2020-03-25T12:43:00Z</dcterms:created>
  <dcterms:modified xsi:type="dcterms:W3CDTF">2020-06-03T17:45:00Z</dcterms:modified>
</cp:coreProperties>
</file>